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0369"/>
        <w:gridCol w:w="81"/>
      </w:tblGrid>
      <w:tr w:rsidR="00B45C76" w:rsidRPr="00D004D7" w14:paraId="4AB233EE" w14:textId="77777777" w:rsidTr="00D004D7">
        <w:trPr>
          <w:trHeight w:val="825"/>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D679B00" w14:textId="25E7F83A" w:rsidR="00B45C76" w:rsidRPr="00D004D7" w:rsidRDefault="00B45C76" w:rsidP="00D004D7">
            <w:pPr>
              <w:widowControl/>
              <w:spacing w:line="0" w:lineRule="atLeast"/>
              <w:jc w:val="center"/>
              <w:rPr>
                <w:rFonts w:ascii="微軟正黑體" w:eastAsia="微軟正黑體" w:hAnsi="微軟正黑體" w:cs="Times New Roman"/>
                <w:color w:val="000000"/>
                <w:kern w:val="0"/>
                <w:szCs w:val="24"/>
              </w:rPr>
            </w:pPr>
            <w:r w:rsidRPr="00D004D7">
              <w:rPr>
                <w:rFonts w:ascii="微軟正黑體" w:eastAsia="微軟正黑體" w:hAnsi="微軟正黑體" w:cs="Times New Roman"/>
                <w:b/>
                <w:bCs/>
                <w:color w:val="000000"/>
                <w:kern w:val="0"/>
                <w:sz w:val="40"/>
                <w:szCs w:val="40"/>
              </w:rPr>
              <w:t>星與同遊富國島5日</w:t>
            </w:r>
            <w:r w:rsidR="00D004D7" w:rsidRPr="00D004D7">
              <w:rPr>
                <w:rFonts w:ascii="微軟正黑體" w:eastAsia="微軟正黑體" w:hAnsi="微軟正黑體" w:cs="Times New Roman"/>
                <w:b/>
                <w:bCs/>
                <w:color w:val="000000"/>
                <w:kern w:val="0"/>
                <w:sz w:val="40"/>
                <w:szCs w:val="40"/>
              </w:rPr>
              <w:br/>
            </w:r>
            <w:r w:rsidR="00D004D7" w:rsidRPr="00D004D7">
              <w:rPr>
                <w:rFonts w:ascii="微軟正黑體" w:eastAsia="微軟正黑體" w:hAnsi="微軟正黑體" w:cs="Times New Roman" w:hint="eastAsia"/>
                <w:b/>
                <w:bCs/>
                <w:color w:val="000000"/>
                <w:kern w:val="0"/>
                <w:sz w:val="32"/>
                <w:szCs w:val="32"/>
              </w:rPr>
              <w:t>珍珠雙樂園、360度海景纜車、香島自然公園、地中海小鎮、Kiss of The Sea秀、貢多拉遊船</w:t>
            </w:r>
            <w:r w:rsidRPr="00D004D7">
              <w:rPr>
                <w:rFonts w:ascii="微軟正黑體" w:eastAsia="微軟正黑體" w:hAnsi="微軟正黑體" w:cs="Times New Roman"/>
                <w:b/>
                <w:bCs/>
                <w:color w:val="000000"/>
                <w:kern w:val="0"/>
                <w:sz w:val="32"/>
                <w:szCs w:val="32"/>
              </w:rPr>
              <w:t> </w:t>
            </w:r>
            <w:r w:rsidRPr="00D004D7">
              <w:rPr>
                <w:rFonts w:ascii="微軟正黑體" w:eastAsia="微軟正黑體" w:hAnsi="微軟正黑體" w:cs="Times New Roman"/>
                <w:color w:val="000000"/>
                <w:kern w:val="0"/>
                <w:szCs w:val="24"/>
              </w:rPr>
              <w:t xml:space="preserve">　5天4夜</w:t>
            </w:r>
          </w:p>
        </w:tc>
      </w:tr>
      <w:tr w:rsidR="00B45C76" w:rsidRPr="00D004D7" w14:paraId="60BA67D4" w14:textId="77777777" w:rsidTr="00D004D7">
        <w:trPr>
          <w:trHeight w:val="37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4750" w:type="pct"/>
              <w:jc w:val="center"/>
              <w:tblCellSpacing w:w="22" w:type="dxa"/>
              <w:tblCellMar>
                <w:left w:w="0" w:type="dxa"/>
                <w:right w:w="0" w:type="dxa"/>
              </w:tblCellMar>
              <w:tblLook w:val="04A0" w:firstRow="1" w:lastRow="0" w:firstColumn="1" w:lastColumn="0" w:noHBand="0" w:noVBand="1"/>
            </w:tblPr>
            <w:tblGrid>
              <w:gridCol w:w="1699"/>
              <w:gridCol w:w="8580"/>
            </w:tblGrid>
            <w:tr w:rsidR="00B45C76" w:rsidRPr="00D004D7" w14:paraId="7FCA59F1" w14:textId="77777777">
              <w:trPr>
                <w:tblCellSpacing w:w="22" w:type="dxa"/>
                <w:jc w:val="center"/>
              </w:trPr>
              <w:tc>
                <w:tcPr>
                  <w:tcW w:w="0" w:type="auto"/>
                  <w:gridSpan w:val="2"/>
                  <w:vAlign w:val="center"/>
                  <w:hideMark/>
                </w:tcPr>
                <w:p w14:paraId="1F47BFD8" w14:textId="77777777" w:rsidR="002B5A10" w:rsidRPr="00D004D7" w:rsidRDefault="00B45C76" w:rsidP="00D004D7">
                  <w:pPr>
                    <w:widowControl/>
                    <w:spacing w:line="0" w:lineRule="atLeast"/>
                    <w:rPr>
                      <w:rFonts w:ascii="微軟正黑體" w:eastAsia="微軟正黑體" w:hAnsi="微軟正黑體" w:cs="新細明體"/>
                      <w:b/>
                      <w:bCs/>
                      <w:color w:val="000000"/>
                      <w:kern w:val="0"/>
                      <w:sz w:val="30"/>
                      <w:szCs w:val="30"/>
                    </w:rPr>
                  </w:pPr>
                  <w:r w:rsidRPr="00D004D7">
                    <w:rPr>
                      <w:rFonts w:ascii="微軟正黑體" w:eastAsia="微軟正黑體" w:hAnsi="微軟正黑體" w:cs="新細明體"/>
                      <w:b/>
                      <w:bCs/>
                      <w:color w:val="CC3366"/>
                      <w:kern w:val="0"/>
                      <w:sz w:val="30"/>
                      <w:szCs w:val="30"/>
                    </w:rPr>
                    <w:t>★</w:t>
                  </w:r>
                  <w:r w:rsidRPr="00D004D7">
                    <w:rPr>
                      <w:rFonts w:ascii="微軟正黑體" w:eastAsia="微軟正黑體" w:hAnsi="微軟正黑體" w:cs="新細明體"/>
                      <w:b/>
                      <w:bCs/>
                      <w:color w:val="000000"/>
                      <w:kern w:val="0"/>
                      <w:sz w:val="30"/>
                      <w:szCs w:val="30"/>
                    </w:rPr>
                    <w:t> 特別安排：</w:t>
                  </w:r>
                </w:p>
                <w:p w14:paraId="2BB2F46F" w14:textId="4A6A7793" w:rsidR="002B5A10" w:rsidRPr="00D004D7" w:rsidRDefault="002B5A10" w:rsidP="00D004D7">
                  <w:pPr>
                    <w:widowControl/>
                    <w:spacing w:line="0" w:lineRule="atLeast"/>
                    <w:rPr>
                      <w:rFonts w:ascii="微軟正黑體" w:eastAsia="微軟正黑體" w:hAnsi="微軟正黑體" w:cs="新細明體"/>
                      <w:noProof/>
                      <w:color w:val="000000"/>
                      <w:kern w:val="0"/>
                      <w:szCs w:val="24"/>
                    </w:rPr>
                  </w:pPr>
                  <w:r w:rsidRPr="00D004D7">
                    <w:rPr>
                      <w:rFonts w:ascii="微軟正黑體" w:eastAsia="微軟正黑體" w:hAnsi="微軟正黑體" w:cs="新細明體"/>
                      <w:noProof/>
                      <w:color w:val="000000"/>
                      <w:kern w:val="0"/>
                      <w:szCs w:val="24"/>
                    </w:rPr>
                    <w:drawing>
                      <wp:inline distT="0" distB="0" distL="0" distR="0" wp14:anchorId="717A1439" wp14:editId="756C01B7">
                        <wp:extent cx="6480000" cy="4352239"/>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tretch>
                                  <a:fillRect/>
                                </a:stretch>
                              </pic:blipFill>
                              <pic:spPr bwMode="auto">
                                <a:xfrm>
                                  <a:off x="0" y="0"/>
                                  <a:ext cx="6480000" cy="4352239"/>
                                </a:xfrm>
                                <a:prstGeom prst="rect">
                                  <a:avLst/>
                                </a:prstGeom>
                              </pic:spPr>
                            </pic:pic>
                          </a:graphicData>
                        </a:graphic>
                      </wp:inline>
                    </w:drawing>
                  </w:r>
                </w:p>
                <w:p w14:paraId="4CDCD3B1" w14:textId="77777777" w:rsidR="002B5A10" w:rsidRPr="00D004D7" w:rsidRDefault="002B5A10" w:rsidP="00D004D7">
                  <w:pPr>
                    <w:widowControl/>
                    <w:spacing w:line="0" w:lineRule="atLeast"/>
                    <w:rPr>
                      <w:rFonts w:ascii="微軟正黑體" w:eastAsia="微軟正黑體" w:hAnsi="微軟正黑體" w:cs="新細明體"/>
                      <w:b/>
                      <w:bCs/>
                      <w:noProof/>
                      <w:color w:val="000000"/>
                      <w:kern w:val="0"/>
                      <w:sz w:val="30"/>
                      <w:szCs w:val="30"/>
                    </w:rPr>
                  </w:pPr>
                </w:p>
                <w:p w14:paraId="016E8515" w14:textId="06002EE7" w:rsidR="002B5A10" w:rsidRPr="00D004D7" w:rsidRDefault="002B5A10" w:rsidP="00D004D7">
                  <w:pPr>
                    <w:widowControl/>
                    <w:shd w:val="clear" w:color="auto" w:fill="FFFFFF"/>
                    <w:spacing w:line="0" w:lineRule="atLeast"/>
                    <w:jc w:val="center"/>
                    <w:rPr>
                      <w:rFonts w:ascii="微軟正黑體" w:eastAsia="微軟正黑體" w:hAnsi="微軟正黑體" w:cs="Times New Roman"/>
                      <w:color w:val="333333"/>
                      <w:kern w:val="0"/>
                      <w:sz w:val="27"/>
                      <w:szCs w:val="27"/>
                    </w:rPr>
                  </w:pPr>
                  <w:r w:rsidRPr="00D004D7">
                    <w:rPr>
                      <w:rFonts w:ascii="微軟正黑體" w:eastAsia="微軟正黑體" w:hAnsi="微軟正黑體" w:cs="Times New Roman"/>
                      <w:noProof/>
                      <w:color w:val="333333"/>
                      <w:kern w:val="0"/>
                      <w:sz w:val="27"/>
                      <w:szCs w:val="27"/>
                    </w:rPr>
                    <w:drawing>
                      <wp:inline distT="0" distB="0" distL="0" distR="0" wp14:anchorId="3B4F8F8D" wp14:editId="0E7AE1CE">
                        <wp:extent cx="828675" cy="190500"/>
                        <wp:effectExtent l="0" t="0" r="9525"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828675" cy="190500"/>
                                </a:xfrm>
                                <a:prstGeom prst="rect">
                                  <a:avLst/>
                                </a:prstGeom>
                                <a:noFill/>
                                <a:ln>
                                  <a:noFill/>
                                </a:ln>
                              </pic:spPr>
                            </pic:pic>
                          </a:graphicData>
                        </a:graphic>
                      </wp:inline>
                    </w:drawing>
                  </w:r>
                </w:p>
                <w:tbl>
                  <w:tblPr>
                    <w:tblW w:w="49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52"/>
                    <w:gridCol w:w="1573"/>
                    <w:gridCol w:w="1574"/>
                    <w:gridCol w:w="2425"/>
                    <w:gridCol w:w="1574"/>
                    <w:gridCol w:w="1574"/>
                  </w:tblGrid>
                  <w:tr w:rsidR="00D004D7" w:rsidRPr="00D004D7" w14:paraId="61C275B3" w14:textId="77777777" w:rsidTr="00B62618">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1ED9F8B0" w14:textId="77777777" w:rsidR="00D004D7" w:rsidRPr="00D004D7" w:rsidRDefault="00D004D7" w:rsidP="00D004D7">
                        <w:pPr>
                          <w:widowControl/>
                          <w:spacing w:line="0" w:lineRule="atLeast"/>
                          <w:jc w:val="center"/>
                          <w:rPr>
                            <w:rFonts w:ascii="微軟正黑體" w:eastAsia="微軟正黑體" w:hAnsi="微軟正黑體" w:cs="新細明體"/>
                            <w:color w:val="000000"/>
                            <w:kern w:val="0"/>
                            <w:szCs w:val="24"/>
                          </w:rPr>
                        </w:pPr>
                        <w:r w:rsidRPr="00D004D7">
                          <w:rPr>
                            <w:rFonts w:ascii="微軟正黑體" w:eastAsia="微軟正黑體" w:hAnsi="微軟正黑體" w:cs="新細明體"/>
                            <w:color w:val="000000"/>
                            <w:kern w:val="0"/>
                            <w:szCs w:val="24"/>
                          </w:rPr>
                          <w:t>天數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2B264065" w14:textId="77777777" w:rsidR="00D004D7" w:rsidRPr="00D004D7" w:rsidRDefault="00D004D7" w:rsidP="00D004D7">
                        <w:pPr>
                          <w:widowControl/>
                          <w:spacing w:line="0" w:lineRule="atLeast"/>
                          <w:jc w:val="center"/>
                          <w:rPr>
                            <w:rFonts w:ascii="微軟正黑體" w:eastAsia="微軟正黑體" w:hAnsi="微軟正黑體" w:cs="新細明體"/>
                            <w:color w:val="000000"/>
                            <w:kern w:val="0"/>
                            <w:szCs w:val="24"/>
                          </w:rPr>
                        </w:pPr>
                        <w:r w:rsidRPr="00D004D7">
                          <w:rPr>
                            <w:rFonts w:ascii="微軟正黑體" w:eastAsia="微軟正黑體" w:hAnsi="微軟正黑體" w:cs="新細明體"/>
                            <w:color w:val="000000"/>
                            <w:kern w:val="0"/>
                            <w:szCs w:val="24"/>
                          </w:rPr>
                          <w:t>出發時間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75812EF7" w14:textId="77777777" w:rsidR="00D004D7" w:rsidRPr="00D004D7" w:rsidRDefault="00D004D7" w:rsidP="00D004D7">
                        <w:pPr>
                          <w:widowControl/>
                          <w:spacing w:line="0" w:lineRule="atLeast"/>
                          <w:jc w:val="center"/>
                          <w:rPr>
                            <w:rFonts w:ascii="微軟正黑體" w:eastAsia="微軟正黑體" w:hAnsi="微軟正黑體" w:cs="新細明體"/>
                            <w:color w:val="000000"/>
                            <w:kern w:val="0"/>
                            <w:szCs w:val="24"/>
                          </w:rPr>
                        </w:pPr>
                        <w:r w:rsidRPr="00D004D7">
                          <w:rPr>
                            <w:rFonts w:ascii="微軟正黑體" w:eastAsia="微軟正黑體" w:hAnsi="微軟正黑體" w:cs="新細明體"/>
                            <w:color w:val="000000"/>
                            <w:kern w:val="0"/>
                            <w:szCs w:val="24"/>
                          </w:rPr>
                          <w:t>抵達時間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77F3B67C" w14:textId="77777777" w:rsidR="00D004D7" w:rsidRPr="00D004D7" w:rsidRDefault="00D004D7" w:rsidP="00D004D7">
                        <w:pPr>
                          <w:widowControl/>
                          <w:spacing w:line="0" w:lineRule="atLeast"/>
                          <w:jc w:val="center"/>
                          <w:rPr>
                            <w:rFonts w:ascii="微軟正黑體" w:eastAsia="微軟正黑體" w:hAnsi="微軟正黑體" w:cs="新細明體"/>
                            <w:color w:val="000000"/>
                            <w:kern w:val="0"/>
                            <w:szCs w:val="24"/>
                          </w:rPr>
                        </w:pPr>
                        <w:r w:rsidRPr="00D004D7">
                          <w:rPr>
                            <w:rFonts w:ascii="微軟正黑體" w:eastAsia="微軟正黑體" w:hAnsi="微軟正黑體" w:cs="新細明體"/>
                            <w:color w:val="000000"/>
                            <w:kern w:val="0"/>
                            <w:szCs w:val="24"/>
                          </w:rPr>
                          <w:t>起飛-抵達城市</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5BAC9D85" w14:textId="77777777" w:rsidR="00D004D7" w:rsidRPr="00D004D7" w:rsidRDefault="00D004D7" w:rsidP="00D004D7">
                        <w:pPr>
                          <w:widowControl/>
                          <w:spacing w:line="0" w:lineRule="atLeast"/>
                          <w:jc w:val="center"/>
                          <w:rPr>
                            <w:rFonts w:ascii="微軟正黑體" w:eastAsia="微軟正黑體" w:hAnsi="微軟正黑體" w:cs="新細明體"/>
                            <w:color w:val="000000"/>
                            <w:kern w:val="0"/>
                            <w:szCs w:val="24"/>
                          </w:rPr>
                        </w:pPr>
                        <w:r w:rsidRPr="00D004D7">
                          <w:rPr>
                            <w:rFonts w:ascii="微軟正黑體" w:eastAsia="微軟正黑體" w:hAnsi="微軟正黑體" w:cs="新細明體"/>
                            <w:color w:val="000000"/>
                            <w:kern w:val="0"/>
                            <w:szCs w:val="24"/>
                          </w:rPr>
                          <w:t>航空公司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0823D581" w14:textId="77777777" w:rsidR="00D004D7" w:rsidRPr="00D004D7" w:rsidRDefault="00D004D7" w:rsidP="00D004D7">
                        <w:pPr>
                          <w:widowControl/>
                          <w:spacing w:line="0" w:lineRule="atLeast"/>
                          <w:jc w:val="center"/>
                          <w:rPr>
                            <w:rFonts w:ascii="微軟正黑體" w:eastAsia="微軟正黑體" w:hAnsi="微軟正黑體" w:cs="新細明體"/>
                            <w:color w:val="000000"/>
                            <w:kern w:val="0"/>
                            <w:szCs w:val="24"/>
                          </w:rPr>
                        </w:pPr>
                        <w:r w:rsidRPr="00D004D7">
                          <w:rPr>
                            <w:rFonts w:ascii="微軟正黑體" w:eastAsia="微軟正黑體" w:hAnsi="微軟正黑體" w:cs="新細明體"/>
                            <w:color w:val="000000"/>
                            <w:kern w:val="0"/>
                            <w:szCs w:val="24"/>
                          </w:rPr>
                          <w:t>航班編號</w:t>
                        </w:r>
                      </w:p>
                    </w:tc>
                  </w:tr>
                  <w:tr w:rsidR="00D004D7" w:rsidRPr="00D004D7" w14:paraId="6992DD89" w14:textId="77777777" w:rsidTr="00B62618">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C2A4AEF" w14:textId="77777777" w:rsidR="00D004D7" w:rsidRPr="00D004D7" w:rsidRDefault="00D004D7" w:rsidP="00D004D7">
                        <w:pPr>
                          <w:widowControl/>
                          <w:spacing w:line="0" w:lineRule="atLeast"/>
                          <w:jc w:val="center"/>
                          <w:rPr>
                            <w:rFonts w:ascii="微軟正黑體" w:eastAsia="微軟正黑體" w:hAnsi="微軟正黑體" w:cs="新細明體"/>
                            <w:color w:val="000000"/>
                            <w:kern w:val="0"/>
                            <w:szCs w:val="24"/>
                          </w:rPr>
                        </w:pPr>
                        <w:r w:rsidRPr="00D004D7">
                          <w:rPr>
                            <w:rFonts w:ascii="微軟正黑體" w:eastAsia="微軟正黑體" w:hAnsi="微軟正黑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D89BD23" w14:textId="77777777" w:rsidR="00D004D7" w:rsidRPr="00D004D7" w:rsidRDefault="00D004D7" w:rsidP="00D004D7">
                        <w:pPr>
                          <w:widowControl/>
                          <w:spacing w:line="0" w:lineRule="atLeast"/>
                          <w:jc w:val="center"/>
                          <w:rPr>
                            <w:rFonts w:ascii="微軟正黑體" w:eastAsia="微軟正黑體" w:hAnsi="微軟正黑體" w:cs="新細明體"/>
                            <w:color w:val="000000"/>
                            <w:kern w:val="0"/>
                            <w:szCs w:val="24"/>
                          </w:rPr>
                        </w:pPr>
                        <w:r w:rsidRPr="00D004D7">
                          <w:rPr>
                            <w:rFonts w:ascii="微軟正黑體" w:eastAsia="微軟正黑體" w:hAnsi="微軟正黑體" w:cs="新細明體"/>
                            <w:color w:val="000000"/>
                            <w:kern w:val="0"/>
                            <w:szCs w:val="24"/>
                          </w:rPr>
                          <w:t>15:00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829F3E8" w14:textId="77777777" w:rsidR="00D004D7" w:rsidRPr="00D004D7" w:rsidRDefault="00D004D7" w:rsidP="00D004D7">
                        <w:pPr>
                          <w:widowControl/>
                          <w:spacing w:line="0" w:lineRule="atLeast"/>
                          <w:jc w:val="center"/>
                          <w:rPr>
                            <w:rFonts w:ascii="微軟正黑體" w:eastAsia="微軟正黑體" w:hAnsi="微軟正黑體" w:cs="新細明體"/>
                            <w:color w:val="000000"/>
                            <w:kern w:val="0"/>
                            <w:szCs w:val="24"/>
                          </w:rPr>
                        </w:pPr>
                        <w:r w:rsidRPr="00D004D7">
                          <w:rPr>
                            <w:rFonts w:ascii="微軟正黑體" w:eastAsia="微軟正黑體" w:hAnsi="微軟正黑體" w:cs="新細明體"/>
                            <w:color w:val="000000"/>
                            <w:kern w:val="0"/>
                            <w:szCs w:val="24"/>
                          </w:rPr>
                          <w:t>17:55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C7EDF6C" w14:textId="77777777" w:rsidR="00D004D7" w:rsidRPr="00D004D7" w:rsidRDefault="00D004D7" w:rsidP="00D004D7">
                        <w:pPr>
                          <w:widowControl/>
                          <w:spacing w:line="0" w:lineRule="atLeast"/>
                          <w:jc w:val="center"/>
                          <w:rPr>
                            <w:rFonts w:ascii="微軟正黑體" w:eastAsia="微軟正黑體" w:hAnsi="微軟正黑體" w:cs="新細明體"/>
                            <w:color w:val="000000"/>
                            <w:kern w:val="0"/>
                            <w:szCs w:val="24"/>
                          </w:rPr>
                        </w:pPr>
                        <w:r w:rsidRPr="00D004D7">
                          <w:rPr>
                            <w:rFonts w:ascii="微軟正黑體" w:eastAsia="微軟正黑體" w:hAnsi="微軟正黑體" w:cs="新細明體"/>
                            <w:color w:val="000000"/>
                            <w:kern w:val="0"/>
                            <w:szCs w:val="24"/>
                          </w:rPr>
                          <w:t>TPE/PQC</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A4E31C3" w14:textId="77777777" w:rsidR="00D004D7" w:rsidRPr="00D004D7" w:rsidRDefault="00D004D7" w:rsidP="00D004D7">
                        <w:pPr>
                          <w:widowControl/>
                          <w:spacing w:line="0" w:lineRule="atLeast"/>
                          <w:jc w:val="center"/>
                          <w:rPr>
                            <w:rFonts w:ascii="微軟正黑體" w:eastAsia="微軟正黑體" w:hAnsi="微軟正黑體" w:cs="新細明體"/>
                            <w:color w:val="000000"/>
                            <w:kern w:val="0"/>
                            <w:szCs w:val="24"/>
                          </w:rPr>
                        </w:pPr>
                        <w:r w:rsidRPr="00D004D7">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4D7E5AD" w14:textId="77777777" w:rsidR="00D004D7" w:rsidRPr="00D004D7" w:rsidRDefault="00D004D7" w:rsidP="00D004D7">
                        <w:pPr>
                          <w:widowControl/>
                          <w:spacing w:line="0" w:lineRule="atLeast"/>
                          <w:jc w:val="center"/>
                          <w:rPr>
                            <w:rFonts w:ascii="微軟正黑體" w:eastAsia="微軟正黑體" w:hAnsi="微軟正黑體" w:cs="新細明體"/>
                            <w:color w:val="000000"/>
                            <w:kern w:val="0"/>
                            <w:szCs w:val="24"/>
                          </w:rPr>
                        </w:pPr>
                        <w:r w:rsidRPr="00D004D7">
                          <w:rPr>
                            <w:rFonts w:ascii="微軟正黑體" w:eastAsia="微軟正黑體" w:hAnsi="微軟正黑體" w:cs="新細明體"/>
                            <w:color w:val="000000"/>
                            <w:kern w:val="0"/>
                            <w:szCs w:val="24"/>
                          </w:rPr>
                          <w:t>JX705</w:t>
                        </w:r>
                      </w:p>
                    </w:tc>
                  </w:tr>
                  <w:tr w:rsidR="00D004D7" w:rsidRPr="00D004D7" w14:paraId="110F10AF" w14:textId="77777777" w:rsidTr="00B62618">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249B9BF" w14:textId="77777777" w:rsidR="00D004D7" w:rsidRPr="00D004D7" w:rsidRDefault="00D004D7" w:rsidP="00D004D7">
                        <w:pPr>
                          <w:widowControl/>
                          <w:spacing w:line="0" w:lineRule="atLeast"/>
                          <w:jc w:val="center"/>
                          <w:rPr>
                            <w:rFonts w:ascii="微軟正黑體" w:eastAsia="微軟正黑體" w:hAnsi="微軟正黑體" w:cs="新細明體"/>
                            <w:color w:val="000000"/>
                            <w:kern w:val="0"/>
                            <w:szCs w:val="24"/>
                          </w:rPr>
                        </w:pPr>
                        <w:r w:rsidRPr="00D004D7">
                          <w:rPr>
                            <w:rFonts w:ascii="微軟正黑體" w:eastAsia="微軟正黑體" w:hAnsi="微軟正黑體" w:cs="新細明體"/>
                            <w:color w:val="000000"/>
                            <w:kern w:val="0"/>
                            <w:szCs w:val="24"/>
                          </w:rPr>
                          <w:t>第5天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1679A39" w14:textId="77777777" w:rsidR="00D004D7" w:rsidRPr="00D004D7" w:rsidRDefault="00D004D7" w:rsidP="00D004D7">
                        <w:pPr>
                          <w:widowControl/>
                          <w:spacing w:line="0" w:lineRule="atLeast"/>
                          <w:jc w:val="center"/>
                          <w:rPr>
                            <w:rFonts w:ascii="微軟正黑體" w:eastAsia="微軟正黑體" w:hAnsi="微軟正黑體" w:cs="新細明體"/>
                            <w:color w:val="000000"/>
                            <w:kern w:val="0"/>
                            <w:szCs w:val="24"/>
                          </w:rPr>
                        </w:pPr>
                        <w:r w:rsidRPr="00D004D7">
                          <w:rPr>
                            <w:rFonts w:ascii="微軟正黑體" w:eastAsia="微軟正黑體" w:hAnsi="微軟正黑體" w:cs="新細明體"/>
                            <w:color w:val="000000"/>
                            <w:kern w:val="0"/>
                            <w:szCs w:val="24"/>
                          </w:rPr>
                          <w:t>18:55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E943B46" w14:textId="77777777" w:rsidR="00D004D7" w:rsidRPr="00D004D7" w:rsidRDefault="00D004D7" w:rsidP="00D004D7">
                        <w:pPr>
                          <w:widowControl/>
                          <w:spacing w:line="0" w:lineRule="atLeast"/>
                          <w:jc w:val="center"/>
                          <w:rPr>
                            <w:rFonts w:ascii="微軟正黑體" w:eastAsia="微軟正黑體" w:hAnsi="微軟正黑體" w:cs="新細明體"/>
                            <w:color w:val="000000"/>
                            <w:kern w:val="0"/>
                            <w:szCs w:val="24"/>
                          </w:rPr>
                        </w:pPr>
                        <w:r w:rsidRPr="00D004D7">
                          <w:rPr>
                            <w:rFonts w:ascii="微軟正黑體" w:eastAsia="微軟正黑體" w:hAnsi="微軟正黑體" w:cs="新細明體"/>
                            <w:color w:val="000000"/>
                            <w:kern w:val="0"/>
                            <w:szCs w:val="24"/>
                          </w:rPr>
                          <w:t>23:55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7B2B99B" w14:textId="77777777" w:rsidR="00D004D7" w:rsidRPr="00D004D7" w:rsidRDefault="00D004D7" w:rsidP="00D004D7">
                        <w:pPr>
                          <w:widowControl/>
                          <w:spacing w:line="0" w:lineRule="atLeast"/>
                          <w:jc w:val="center"/>
                          <w:rPr>
                            <w:rFonts w:ascii="微軟正黑體" w:eastAsia="微軟正黑體" w:hAnsi="微軟正黑體" w:cs="新細明體"/>
                            <w:color w:val="000000"/>
                            <w:kern w:val="0"/>
                            <w:szCs w:val="24"/>
                          </w:rPr>
                        </w:pPr>
                        <w:r w:rsidRPr="00D004D7">
                          <w:rPr>
                            <w:rFonts w:ascii="微軟正黑體" w:eastAsia="微軟正黑體" w:hAnsi="微軟正黑體" w:cs="新細明體"/>
                            <w:color w:val="000000"/>
                            <w:kern w:val="0"/>
                            <w:szCs w:val="24"/>
                          </w:rPr>
                          <w:t>PQC/TPE</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E874C98" w14:textId="77777777" w:rsidR="00D004D7" w:rsidRPr="00D004D7" w:rsidRDefault="00D004D7" w:rsidP="00D004D7">
                        <w:pPr>
                          <w:widowControl/>
                          <w:spacing w:line="0" w:lineRule="atLeast"/>
                          <w:jc w:val="center"/>
                          <w:rPr>
                            <w:rFonts w:ascii="微軟正黑體" w:eastAsia="微軟正黑體" w:hAnsi="微軟正黑體" w:cs="新細明體"/>
                            <w:color w:val="000000"/>
                            <w:kern w:val="0"/>
                            <w:szCs w:val="24"/>
                          </w:rPr>
                        </w:pPr>
                        <w:r w:rsidRPr="00D004D7">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7924288" w14:textId="77777777" w:rsidR="00D004D7" w:rsidRPr="00D004D7" w:rsidRDefault="00D004D7" w:rsidP="00D004D7">
                        <w:pPr>
                          <w:widowControl/>
                          <w:spacing w:line="0" w:lineRule="atLeast"/>
                          <w:jc w:val="center"/>
                          <w:rPr>
                            <w:rFonts w:ascii="微軟正黑體" w:eastAsia="微軟正黑體" w:hAnsi="微軟正黑體" w:cs="新細明體"/>
                            <w:color w:val="000000"/>
                            <w:kern w:val="0"/>
                            <w:szCs w:val="24"/>
                          </w:rPr>
                        </w:pPr>
                        <w:r w:rsidRPr="00D004D7">
                          <w:rPr>
                            <w:rFonts w:ascii="微軟正黑體" w:eastAsia="微軟正黑體" w:hAnsi="微軟正黑體" w:cs="新細明體"/>
                            <w:color w:val="000000"/>
                            <w:kern w:val="0"/>
                            <w:szCs w:val="24"/>
                          </w:rPr>
                          <w:t>JX706</w:t>
                        </w:r>
                      </w:p>
                    </w:tc>
                  </w:tr>
                </w:tbl>
                <w:p w14:paraId="2458DAB0" w14:textId="5624B639" w:rsidR="00B45C76" w:rsidRPr="00D004D7" w:rsidRDefault="00B45C76" w:rsidP="00D004D7">
                  <w:pPr>
                    <w:widowControl/>
                    <w:spacing w:line="0" w:lineRule="atLeast"/>
                    <w:rPr>
                      <w:rFonts w:ascii="微軟正黑體" w:eastAsia="微軟正黑體" w:hAnsi="微軟正黑體" w:cs="新細明體"/>
                      <w:b/>
                      <w:bCs/>
                      <w:color w:val="000000"/>
                      <w:kern w:val="0"/>
                      <w:sz w:val="30"/>
                      <w:szCs w:val="30"/>
                    </w:rPr>
                  </w:pPr>
                </w:p>
              </w:tc>
            </w:tr>
            <w:tr w:rsidR="00B45C76" w:rsidRPr="00D004D7" w14:paraId="6457A524" w14:textId="77777777">
              <w:trPr>
                <w:tblCellSpacing w:w="22" w:type="dxa"/>
                <w:jc w:val="center"/>
              </w:trPr>
              <w:tc>
                <w:tcPr>
                  <w:tcW w:w="0" w:type="auto"/>
                  <w:gridSpan w:val="2"/>
                  <w:vAlign w:val="center"/>
                  <w:hideMark/>
                </w:tcPr>
                <w:p w14:paraId="10E961BF" w14:textId="010EABDF" w:rsidR="00B45C76" w:rsidRPr="00D004D7" w:rsidRDefault="00B45C76" w:rsidP="00D004D7">
                  <w:pPr>
                    <w:widowControl/>
                    <w:spacing w:line="0" w:lineRule="atLeast"/>
                    <w:rPr>
                      <w:rFonts w:ascii="微軟正黑體" w:eastAsia="微軟正黑體" w:hAnsi="微軟正黑體" w:cs="新細明體"/>
                      <w:color w:val="000000"/>
                      <w:kern w:val="0"/>
                      <w:szCs w:val="24"/>
                    </w:rPr>
                  </w:pPr>
                  <w:r w:rsidRPr="00D004D7">
                    <w:rPr>
                      <w:rFonts w:ascii="微軟正黑體" w:eastAsia="微軟正黑體" w:hAnsi="微軟正黑體" w:cs="新細明體"/>
                      <w:noProof/>
                      <w:color w:val="000000"/>
                      <w:kern w:val="0"/>
                      <w:szCs w:val="24"/>
                    </w:rPr>
                    <w:lastRenderedPageBreak/>
                    <w:drawing>
                      <wp:inline distT="0" distB="0" distL="0" distR="0" wp14:anchorId="1806C0B5" wp14:editId="594BF697">
                        <wp:extent cx="6515100" cy="9591675"/>
                        <wp:effectExtent l="0" t="0" r="0" b="952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515100" cy="9591675"/>
                                </a:xfrm>
                                <a:prstGeom prst="rect">
                                  <a:avLst/>
                                </a:prstGeom>
                                <a:noFill/>
                                <a:ln>
                                  <a:noFill/>
                                </a:ln>
                              </pic:spPr>
                            </pic:pic>
                          </a:graphicData>
                        </a:graphic>
                      </wp:inline>
                    </w:drawing>
                  </w:r>
                  <w:r w:rsidRPr="00D004D7">
                    <w:rPr>
                      <w:rFonts w:ascii="微軟正黑體" w:eastAsia="微軟正黑體" w:hAnsi="微軟正黑體" w:cs="新細明體"/>
                      <w:noProof/>
                      <w:color w:val="000000"/>
                      <w:kern w:val="0"/>
                      <w:szCs w:val="24"/>
                    </w:rPr>
                    <w:drawing>
                      <wp:inline distT="0" distB="0" distL="0" distR="0" wp14:anchorId="561B9B52" wp14:editId="7569075A">
                        <wp:extent cx="6543675" cy="9582150"/>
                        <wp:effectExtent l="0" t="0" r="9525"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543675" cy="9582150"/>
                                </a:xfrm>
                                <a:prstGeom prst="rect">
                                  <a:avLst/>
                                </a:prstGeom>
                                <a:noFill/>
                                <a:ln>
                                  <a:noFill/>
                                </a:ln>
                              </pic:spPr>
                            </pic:pic>
                          </a:graphicData>
                        </a:graphic>
                      </wp:inline>
                    </w:drawing>
                  </w:r>
                  <w:r w:rsidRPr="00D004D7">
                    <w:rPr>
                      <w:rFonts w:ascii="微軟正黑體" w:eastAsia="微軟正黑體" w:hAnsi="微軟正黑體" w:cs="新細明體"/>
                      <w:noProof/>
                      <w:color w:val="000000"/>
                      <w:kern w:val="0"/>
                      <w:szCs w:val="24"/>
                    </w:rPr>
                    <w:drawing>
                      <wp:inline distT="0" distB="0" distL="0" distR="0" wp14:anchorId="7C228223" wp14:editId="1889B171">
                        <wp:extent cx="6505575" cy="9582150"/>
                        <wp:effectExtent l="0" t="0" r="952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505575" cy="9582150"/>
                                </a:xfrm>
                                <a:prstGeom prst="rect">
                                  <a:avLst/>
                                </a:prstGeom>
                                <a:noFill/>
                                <a:ln>
                                  <a:noFill/>
                                </a:ln>
                              </pic:spPr>
                            </pic:pic>
                          </a:graphicData>
                        </a:graphic>
                      </wp:inline>
                    </w:drawing>
                  </w:r>
                  <w:r w:rsidRPr="00D004D7">
                    <w:rPr>
                      <w:rFonts w:ascii="微軟正黑體" w:eastAsia="微軟正黑體" w:hAnsi="微軟正黑體" w:cs="新細明體"/>
                      <w:color w:val="000000"/>
                      <w:kern w:val="0"/>
                      <w:szCs w:val="24"/>
                    </w:rPr>
                    <w:br/>
                  </w:r>
                  <w:r w:rsidRPr="00D004D7">
                    <w:rPr>
                      <w:rFonts w:ascii="微軟正黑體" w:eastAsia="微軟正黑體" w:hAnsi="微軟正黑體" w:cs="新細明體"/>
                      <w:noProof/>
                      <w:color w:val="000000"/>
                      <w:kern w:val="0"/>
                      <w:szCs w:val="24"/>
                    </w:rPr>
                    <w:drawing>
                      <wp:inline distT="0" distB="0" distL="0" distR="0" wp14:anchorId="52E76164" wp14:editId="7ADD5819">
                        <wp:extent cx="6486525" cy="9563100"/>
                        <wp:effectExtent l="0" t="0" r="952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486525" cy="9563100"/>
                                </a:xfrm>
                                <a:prstGeom prst="rect">
                                  <a:avLst/>
                                </a:prstGeom>
                                <a:noFill/>
                                <a:ln>
                                  <a:noFill/>
                                </a:ln>
                              </pic:spPr>
                            </pic:pic>
                          </a:graphicData>
                        </a:graphic>
                      </wp:inline>
                    </w:drawing>
                  </w:r>
                  <w:r w:rsidRPr="00D004D7">
                    <w:rPr>
                      <w:rFonts w:ascii="微軟正黑體" w:eastAsia="微軟正黑體" w:hAnsi="微軟正黑體" w:cs="新細明體"/>
                      <w:color w:val="000000"/>
                      <w:kern w:val="0"/>
                      <w:szCs w:val="24"/>
                    </w:rPr>
                    <w:br/>
                  </w:r>
                  <w:r w:rsidRPr="00D004D7">
                    <w:rPr>
                      <w:rFonts w:ascii="微軟正黑體" w:eastAsia="微軟正黑體" w:hAnsi="微軟正黑體" w:cs="新細明體"/>
                      <w:noProof/>
                      <w:color w:val="000000"/>
                      <w:kern w:val="0"/>
                      <w:szCs w:val="24"/>
                    </w:rPr>
                    <w:drawing>
                      <wp:inline distT="0" distB="0" distL="0" distR="0" wp14:anchorId="119009BB" wp14:editId="237FDA10">
                        <wp:extent cx="6534150" cy="8353425"/>
                        <wp:effectExtent l="0" t="0" r="0" b="952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534150" cy="8353425"/>
                                </a:xfrm>
                                <a:prstGeom prst="rect">
                                  <a:avLst/>
                                </a:prstGeom>
                                <a:noFill/>
                                <a:ln>
                                  <a:noFill/>
                                </a:ln>
                              </pic:spPr>
                            </pic:pic>
                          </a:graphicData>
                        </a:graphic>
                      </wp:inline>
                    </w:drawing>
                  </w:r>
                </w:p>
              </w:tc>
            </w:tr>
            <w:tr w:rsidR="00B45C76" w:rsidRPr="00D004D7" w14:paraId="40CB2358" w14:textId="77777777">
              <w:trPr>
                <w:tblCellSpacing w:w="22" w:type="dxa"/>
                <w:jc w:val="center"/>
              </w:trPr>
              <w:tc>
                <w:tcPr>
                  <w:tcW w:w="0" w:type="auto"/>
                  <w:gridSpan w:val="2"/>
                  <w:vAlign w:val="center"/>
                  <w:hideMark/>
                </w:tcPr>
                <w:p w14:paraId="11673E3B" w14:textId="77777777" w:rsidR="00B45C76" w:rsidRPr="00D004D7" w:rsidRDefault="00B45C76" w:rsidP="00D004D7">
                  <w:pPr>
                    <w:widowControl/>
                    <w:spacing w:line="0" w:lineRule="atLeast"/>
                    <w:rPr>
                      <w:rFonts w:ascii="微軟正黑體" w:eastAsia="微軟正黑體" w:hAnsi="微軟正黑體" w:cs="新細明體"/>
                      <w:b/>
                      <w:bCs/>
                      <w:color w:val="000000"/>
                      <w:kern w:val="0"/>
                      <w:sz w:val="30"/>
                      <w:szCs w:val="30"/>
                    </w:rPr>
                  </w:pPr>
                  <w:r w:rsidRPr="00D004D7">
                    <w:rPr>
                      <w:rFonts w:ascii="微軟正黑體" w:eastAsia="微軟正黑體" w:hAnsi="微軟正黑體" w:cs="新細明體"/>
                      <w:b/>
                      <w:bCs/>
                      <w:color w:val="CC3366"/>
                      <w:kern w:val="0"/>
                      <w:sz w:val="30"/>
                      <w:szCs w:val="30"/>
                    </w:rPr>
                    <w:t>★</w:t>
                  </w:r>
                  <w:r w:rsidRPr="00D004D7">
                    <w:rPr>
                      <w:rFonts w:ascii="微軟正黑體" w:eastAsia="微軟正黑體" w:hAnsi="微軟正黑體" w:cs="新細明體"/>
                      <w:b/>
                      <w:bCs/>
                      <w:color w:val="000000"/>
                      <w:kern w:val="0"/>
                      <w:sz w:val="30"/>
                      <w:szCs w:val="30"/>
                    </w:rPr>
                    <w:t> 團費說明：</w:t>
                  </w:r>
                </w:p>
              </w:tc>
            </w:tr>
            <w:tr w:rsidR="00565344" w:rsidRPr="00D004D7" w14:paraId="46BAAA08" w14:textId="77777777">
              <w:trPr>
                <w:tblCellSpacing w:w="22" w:type="dxa"/>
                <w:jc w:val="center"/>
              </w:trPr>
              <w:tc>
                <w:tcPr>
                  <w:tcW w:w="800" w:type="pct"/>
                  <w:hideMark/>
                </w:tcPr>
                <w:p w14:paraId="4C17AC80" w14:textId="77777777" w:rsidR="00B45C76" w:rsidRPr="00D004D7" w:rsidRDefault="00B45C76" w:rsidP="00D004D7">
                  <w:pPr>
                    <w:widowControl/>
                    <w:spacing w:line="0" w:lineRule="atLeast"/>
                    <w:jc w:val="right"/>
                    <w:rPr>
                      <w:rFonts w:ascii="微軟正黑體" w:eastAsia="微軟正黑體" w:hAnsi="微軟正黑體" w:cs="新細明體"/>
                      <w:color w:val="000000"/>
                      <w:kern w:val="0"/>
                      <w:szCs w:val="24"/>
                    </w:rPr>
                  </w:pPr>
                  <w:r w:rsidRPr="00D004D7">
                    <w:rPr>
                      <w:rFonts w:ascii="微軟正黑體" w:eastAsia="微軟正黑體" w:hAnsi="微軟正黑體" w:cs="新細明體"/>
                      <w:color w:val="000000"/>
                      <w:kern w:val="0"/>
                      <w:szCs w:val="24"/>
                    </w:rPr>
                    <w:t>團費包含：</w:t>
                  </w:r>
                </w:p>
              </w:tc>
              <w:tc>
                <w:tcPr>
                  <w:tcW w:w="4200" w:type="pct"/>
                  <w:vAlign w:val="center"/>
                  <w:hideMark/>
                </w:tcPr>
                <w:p w14:paraId="434199EB" w14:textId="77777777" w:rsidR="00B45C76" w:rsidRPr="00D004D7" w:rsidRDefault="00B45C76" w:rsidP="00D004D7">
                  <w:pPr>
                    <w:widowControl/>
                    <w:spacing w:line="0" w:lineRule="atLeast"/>
                    <w:rPr>
                      <w:rFonts w:ascii="微軟正黑體" w:eastAsia="微軟正黑體" w:hAnsi="微軟正黑體" w:cs="新細明體"/>
                      <w:color w:val="000000"/>
                      <w:kern w:val="0"/>
                      <w:szCs w:val="24"/>
                    </w:rPr>
                  </w:pPr>
                  <w:r w:rsidRPr="00D004D7">
                    <w:rPr>
                      <w:rFonts w:ascii="微軟正黑體" w:eastAsia="微軟正黑體" w:hAnsi="微軟正黑體" w:cs="新細明體"/>
                      <w:color w:val="000000"/>
                      <w:kern w:val="0"/>
                      <w:szCs w:val="24"/>
                    </w:rPr>
                    <w:t>全程來回經濟客艙及兩地離境機場稅、免簽證</w:t>
                  </w:r>
                </w:p>
              </w:tc>
            </w:tr>
            <w:tr w:rsidR="00565344" w:rsidRPr="00D004D7" w14:paraId="3862A500" w14:textId="77777777">
              <w:trPr>
                <w:tblCellSpacing w:w="22" w:type="dxa"/>
                <w:jc w:val="center"/>
              </w:trPr>
              <w:tc>
                <w:tcPr>
                  <w:tcW w:w="800" w:type="pct"/>
                  <w:hideMark/>
                </w:tcPr>
                <w:p w14:paraId="0219D0B3" w14:textId="77777777" w:rsidR="00B45C76" w:rsidRPr="00D004D7" w:rsidRDefault="00B45C76" w:rsidP="00D004D7">
                  <w:pPr>
                    <w:widowControl/>
                    <w:spacing w:line="0" w:lineRule="atLeast"/>
                    <w:jc w:val="right"/>
                    <w:rPr>
                      <w:rFonts w:ascii="微軟正黑體" w:eastAsia="微軟正黑體" w:hAnsi="微軟正黑體" w:cs="新細明體"/>
                      <w:color w:val="000000"/>
                      <w:kern w:val="0"/>
                      <w:szCs w:val="24"/>
                    </w:rPr>
                  </w:pPr>
                  <w:r w:rsidRPr="00D004D7">
                    <w:rPr>
                      <w:rFonts w:ascii="微軟正黑體" w:eastAsia="微軟正黑體" w:hAnsi="微軟正黑體" w:cs="新細明體"/>
                      <w:color w:val="000000"/>
                      <w:kern w:val="0"/>
                      <w:szCs w:val="24"/>
                    </w:rPr>
                    <w:t>團費不含：</w:t>
                  </w:r>
                </w:p>
              </w:tc>
              <w:tc>
                <w:tcPr>
                  <w:tcW w:w="4200" w:type="pct"/>
                  <w:vAlign w:val="center"/>
                  <w:hideMark/>
                </w:tcPr>
                <w:p w14:paraId="57B9FA6E" w14:textId="77777777" w:rsidR="00565344" w:rsidRDefault="00B45C76" w:rsidP="00D004D7">
                  <w:pPr>
                    <w:widowControl/>
                    <w:spacing w:line="0" w:lineRule="atLeast"/>
                    <w:rPr>
                      <w:rFonts w:ascii="微軟正黑體" w:eastAsia="微軟正黑體" w:hAnsi="微軟正黑體" w:cs="新細明體"/>
                      <w:color w:val="000000"/>
                      <w:kern w:val="0"/>
                      <w:szCs w:val="24"/>
                    </w:rPr>
                  </w:pPr>
                  <w:r w:rsidRPr="00D004D7">
                    <w:rPr>
                      <w:rFonts w:ascii="微軟正黑體" w:eastAsia="微軟正黑體" w:hAnsi="微軟正黑體" w:cs="新細明體"/>
                      <w:color w:val="000000"/>
                      <w:kern w:val="0"/>
                      <w:szCs w:val="24"/>
                    </w:rPr>
                    <w:t>不含小費,不含行李超重費,不含接送費</w:t>
                  </w:r>
                </w:p>
                <w:p w14:paraId="336803B2" w14:textId="393ED016" w:rsidR="00D004D7" w:rsidRPr="00D004D7" w:rsidRDefault="00D004D7" w:rsidP="00D004D7">
                  <w:pPr>
                    <w:widowControl/>
                    <w:spacing w:line="0" w:lineRule="atLeast"/>
                    <w:rPr>
                      <w:rFonts w:ascii="微軟正黑體" w:eastAsia="微軟正黑體" w:hAnsi="微軟正黑體" w:cs="新細明體"/>
                      <w:color w:val="000000"/>
                      <w:kern w:val="0"/>
                      <w:szCs w:val="24"/>
                    </w:rPr>
                  </w:pPr>
                </w:p>
              </w:tc>
            </w:tr>
          </w:tbl>
          <w:p w14:paraId="3B60B99B" w14:textId="77777777" w:rsidR="00B45C76" w:rsidRPr="00D004D7" w:rsidRDefault="00B45C76" w:rsidP="00D004D7">
            <w:pPr>
              <w:widowControl/>
              <w:spacing w:line="0" w:lineRule="atLeast"/>
              <w:jc w:val="center"/>
              <w:rPr>
                <w:rFonts w:ascii="微軟正黑體" w:eastAsia="微軟正黑體" w:hAnsi="微軟正黑體" w:cs="Times New Roman"/>
                <w:color w:val="000000"/>
                <w:kern w:val="0"/>
                <w:szCs w:val="24"/>
              </w:rPr>
            </w:pPr>
          </w:p>
        </w:tc>
        <w:tc>
          <w:tcPr>
            <w:tcW w:w="0" w:type="auto"/>
            <w:shd w:val="clear" w:color="auto" w:fill="FCFAEE"/>
            <w:vAlign w:val="center"/>
            <w:hideMark/>
          </w:tcPr>
          <w:p w14:paraId="08BD4987" w14:textId="77777777" w:rsidR="00B45C76" w:rsidRPr="00D004D7" w:rsidRDefault="00B45C76" w:rsidP="00D004D7">
            <w:pPr>
              <w:widowControl/>
              <w:spacing w:line="0" w:lineRule="atLeast"/>
              <w:rPr>
                <w:rFonts w:ascii="微軟正黑體" w:eastAsia="微軟正黑體" w:hAnsi="微軟正黑體" w:cs="Times New Roman"/>
                <w:kern w:val="0"/>
                <w:sz w:val="20"/>
                <w:szCs w:val="20"/>
              </w:rPr>
            </w:pPr>
          </w:p>
        </w:tc>
      </w:tr>
      <w:tr w:rsidR="00B45C76" w:rsidRPr="00D004D7" w14:paraId="6A932BE3" w14:textId="77777777" w:rsidTr="00D004D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0279"/>
            </w:tblGrid>
            <w:tr w:rsidR="00D004D7" w:rsidRPr="00D004D7" w14:paraId="44B7500F" w14:textId="77777777" w:rsidTr="008F65E2">
              <w:trPr>
                <w:tblCellSpacing w:w="0" w:type="dxa"/>
                <w:jc w:val="center"/>
              </w:trPr>
              <w:tc>
                <w:tcPr>
                  <w:tcW w:w="10279" w:type="dxa"/>
                  <w:vAlign w:val="center"/>
                  <w:hideMark/>
                </w:tcPr>
                <w:p w14:paraId="79AB8918" w14:textId="497AC9BF" w:rsidR="00D004D7" w:rsidRPr="00D004D7" w:rsidRDefault="00D004D7" w:rsidP="00D004D7">
                  <w:pPr>
                    <w:widowControl/>
                    <w:spacing w:line="0" w:lineRule="atLeast"/>
                    <w:jc w:val="center"/>
                    <w:rPr>
                      <w:rFonts w:ascii="微軟正黑體" w:eastAsia="微軟正黑體" w:hAnsi="微軟正黑體" w:cs="新細明體"/>
                      <w:color w:val="000000"/>
                      <w:kern w:val="0"/>
                      <w:szCs w:val="24"/>
                    </w:rPr>
                  </w:pPr>
                  <w:r w:rsidRPr="00D004D7">
                    <w:rPr>
                      <w:rFonts w:ascii="微軟正黑體" w:eastAsia="微軟正黑體" w:hAnsi="微軟正黑體" w:cs="新細明體"/>
                      <w:noProof/>
                      <w:color w:val="000000"/>
                      <w:kern w:val="0"/>
                      <w:szCs w:val="24"/>
                    </w:rPr>
                    <w:drawing>
                      <wp:inline distT="0" distB="0" distL="0" distR="0" wp14:anchorId="5B873A69" wp14:editId="07CE1CAF">
                        <wp:extent cx="790575" cy="190500"/>
                        <wp:effectExtent l="0" t="0" r="952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790575" cy="190500"/>
                                </a:xfrm>
                                <a:prstGeom prst="rect">
                                  <a:avLst/>
                                </a:prstGeom>
                                <a:noFill/>
                                <a:ln>
                                  <a:noFill/>
                                </a:ln>
                              </pic:spPr>
                            </pic:pic>
                          </a:graphicData>
                        </a:graphic>
                      </wp:inline>
                    </w:drawing>
                  </w:r>
                </w:p>
              </w:tc>
            </w:tr>
            <w:tr w:rsidR="00B45C76" w:rsidRPr="00D004D7" w14:paraId="630D4F7A" w14:textId="77777777" w:rsidTr="00D004D7">
              <w:tblPrEx>
                <w:tblCellSpacing w:w="22" w:type="dxa"/>
              </w:tblPrEx>
              <w:trPr>
                <w:trHeight w:val="300"/>
                <w:tblCellSpacing w:w="22" w:type="dxa"/>
                <w:jc w:val="center"/>
              </w:trPr>
              <w:tc>
                <w:tcPr>
                  <w:tcW w:w="0" w:type="auto"/>
                  <w:vAlign w:val="center"/>
                  <w:hideMark/>
                </w:tcPr>
                <w:p w14:paraId="285BC124" w14:textId="77777777" w:rsidR="00B45C76" w:rsidRPr="00D004D7" w:rsidRDefault="00B45C76" w:rsidP="00D004D7">
                  <w:pPr>
                    <w:widowControl/>
                    <w:spacing w:line="0" w:lineRule="atLeast"/>
                    <w:rPr>
                      <w:rFonts w:ascii="微軟正黑體" w:eastAsia="微軟正黑體" w:hAnsi="微軟正黑體" w:cs="新細明體"/>
                      <w:b/>
                      <w:bCs/>
                      <w:color w:val="000000"/>
                      <w:kern w:val="0"/>
                      <w:sz w:val="30"/>
                      <w:szCs w:val="30"/>
                    </w:rPr>
                  </w:pPr>
                  <w:r w:rsidRPr="00D004D7">
                    <w:rPr>
                      <w:rFonts w:ascii="微軟正黑體" w:eastAsia="微軟正黑體" w:hAnsi="微軟正黑體" w:cs="Segoe UI Symbol"/>
                      <w:b/>
                      <w:bCs/>
                      <w:color w:val="CC3366"/>
                      <w:kern w:val="0"/>
                      <w:sz w:val="30"/>
                      <w:szCs w:val="30"/>
                    </w:rPr>
                    <w:t>★</w:t>
                  </w:r>
                  <w:r w:rsidRPr="00D004D7">
                    <w:rPr>
                      <w:rFonts w:ascii="微軟正黑體" w:eastAsia="微軟正黑體" w:hAnsi="微軟正黑體" w:cs="新細明體"/>
                      <w:b/>
                      <w:bCs/>
                      <w:color w:val="CC3366"/>
                      <w:kern w:val="0"/>
                      <w:sz w:val="30"/>
                      <w:szCs w:val="30"/>
                    </w:rPr>
                    <w:t> </w:t>
                  </w:r>
                  <w:r w:rsidRPr="00D004D7">
                    <w:rPr>
                      <w:rFonts w:ascii="微軟正黑體" w:eastAsia="微軟正黑體" w:hAnsi="微軟正黑體" w:cs="新細明體"/>
                      <w:b/>
                      <w:bCs/>
                      <w:color w:val="000000"/>
                      <w:kern w:val="0"/>
                      <w:sz w:val="30"/>
                      <w:szCs w:val="30"/>
                    </w:rPr>
                    <w:t>第 1 天 桃園國際機場／富國島</w:t>
                  </w:r>
                </w:p>
              </w:tc>
            </w:tr>
            <w:tr w:rsidR="00B45C76" w:rsidRPr="00D004D7" w14:paraId="12A53F19" w14:textId="77777777" w:rsidTr="00D004D7">
              <w:tblPrEx>
                <w:tblCellSpacing w:w="22" w:type="dxa"/>
              </w:tblPrEx>
              <w:trPr>
                <w:tblCellSpacing w:w="22" w:type="dxa"/>
                <w:jc w:val="center"/>
              </w:trPr>
              <w:tc>
                <w:tcPr>
                  <w:tcW w:w="0" w:type="auto"/>
                  <w:vAlign w:val="center"/>
                  <w:hideMark/>
                </w:tcPr>
                <w:p w14:paraId="0CCC3F4E" w14:textId="51374D49" w:rsidR="00B45C76" w:rsidRPr="00D004D7" w:rsidRDefault="00B45C76" w:rsidP="00977A31">
                  <w:pPr>
                    <w:widowControl/>
                    <w:spacing w:line="0" w:lineRule="atLeast"/>
                    <w:rPr>
                      <w:rFonts w:ascii="微軟正黑體" w:eastAsia="微軟正黑體" w:hAnsi="微軟正黑體" w:cs="新細明體"/>
                      <w:color w:val="000000"/>
                      <w:kern w:val="0"/>
                      <w:sz w:val="23"/>
                      <w:szCs w:val="23"/>
                    </w:rPr>
                  </w:pPr>
                  <w:r w:rsidRPr="00D004D7">
                    <w:rPr>
                      <w:rFonts w:ascii="微軟正黑體" w:eastAsia="微軟正黑體" w:hAnsi="微軟正黑體" w:cs="新細明體"/>
                      <w:noProof/>
                      <w:color w:val="000000"/>
                      <w:kern w:val="0"/>
                      <w:sz w:val="23"/>
                      <w:szCs w:val="23"/>
                    </w:rPr>
                    <w:drawing>
                      <wp:anchor distT="0" distB="0" distL="114300" distR="114300" simplePos="0" relativeHeight="251658240" behindDoc="1" locked="0" layoutInCell="1" allowOverlap="1" wp14:anchorId="6DD8B9E4" wp14:editId="2C5712FA">
                        <wp:simplePos x="0" y="0"/>
                        <wp:positionH relativeFrom="column">
                          <wp:posOffset>6350</wp:posOffset>
                        </wp:positionH>
                        <wp:positionV relativeFrom="paragraph">
                          <wp:posOffset>97790</wp:posOffset>
                        </wp:positionV>
                        <wp:extent cx="2171526" cy="1628775"/>
                        <wp:effectExtent l="0" t="0" r="635" b="0"/>
                        <wp:wrapTight wrapText="bothSides">
                          <wp:wrapPolygon edited="0">
                            <wp:start x="0" y="0"/>
                            <wp:lineTo x="0" y="21221"/>
                            <wp:lineTo x="21417" y="21221"/>
                            <wp:lineTo x="21417" y="0"/>
                            <wp:lineTo x="0" y="0"/>
                          </wp:wrapPolygon>
                        </wp:wrapTight>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171526"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04D7">
                    <w:rPr>
                      <w:rFonts w:ascii="微軟正黑體" w:eastAsia="微軟正黑體" w:hAnsi="微軟正黑體" w:cs="新細明體" w:hint="eastAsia"/>
                      <w:color w:val="000000"/>
                      <w:kern w:val="0"/>
                      <w:sz w:val="21"/>
                      <w:szCs w:val="21"/>
                    </w:rPr>
                    <w:t>今日集合於桃園國際機場，由專人為您辦理登機手續，帶著歡愉的心情，搭乘豪華客機飛往</w:t>
                  </w:r>
                  <w:r w:rsidRPr="00D004D7">
                    <w:rPr>
                      <w:rFonts w:ascii="微軟正黑體" w:eastAsia="微軟正黑體" w:hAnsi="微軟正黑體" w:cs="新細明體" w:hint="eastAsia"/>
                      <w:color w:val="0000FF"/>
                      <w:kern w:val="0"/>
                      <w:sz w:val="21"/>
                      <w:szCs w:val="21"/>
                    </w:rPr>
                    <w:t>【富國島】</w:t>
                  </w:r>
                  <w:r w:rsidRPr="00D004D7">
                    <w:rPr>
                      <w:rFonts w:ascii="微軟正黑體" w:eastAsia="微軟正黑體" w:hAnsi="微軟正黑體" w:cs="新細明體" w:hint="eastAsia"/>
                      <w:color w:val="000000"/>
                      <w:kern w:val="0"/>
                      <w:sz w:val="21"/>
                      <w:szCs w:val="21"/>
                    </w:rPr>
                    <w:t>。</w:t>
                  </w:r>
                  <w:r w:rsidRPr="00D004D7">
                    <w:rPr>
                      <w:rFonts w:ascii="微軟正黑體" w:eastAsia="微軟正黑體" w:hAnsi="微軟正黑體" w:cs="新細明體" w:hint="eastAsia"/>
                      <w:color w:val="000000"/>
                      <w:kern w:val="0"/>
                      <w:sz w:val="27"/>
                      <w:szCs w:val="27"/>
                    </w:rPr>
                    <w:br/>
                  </w:r>
                  <w:r w:rsidRPr="00D004D7">
                    <w:rPr>
                      <w:rFonts w:ascii="微軟正黑體" w:eastAsia="微軟正黑體" w:hAnsi="微軟正黑體" w:cs="新細明體" w:hint="eastAsia"/>
                      <w:b/>
                      <w:bCs/>
                      <w:color w:val="0000FF"/>
                      <w:kern w:val="0"/>
                      <w:szCs w:val="24"/>
                    </w:rPr>
                    <w:t>【越南第一大島~富國島】</w:t>
                  </w:r>
                  <w:r w:rsidRPr="00D004D7">
                    <w:rPr>
                      <w:rFonts w:ascii="微軟正黑體" w:eastAsia="微軟正黑體" w:hAnsi="微軟正黑體" w:cs="新細明體" w:hint="eastAsia"/>
                      <w:color w:val="000000"/>
                      <w:kern w:val="0"/>
                      <w:sz w:val="21"/>
                      <w:szCs w:val="21"/>
                    </w:rPr>
                    <w:t>富國島坐落在越南的南部，以其迷人海灘和質樸的自然環境而更加聞名。 富國島素有「珍珠島」之稱，是越南最大的島嶼，其面積相當於新加坡，人口約七萬多，海島上山巒起伏，覆蓋著茂密的熱帶叢林。因其豐富的動植物資源和生物多樣性，2010年富國島國家公園被劃?聯合國教科文組織世界生物圈保護區。溫暖的氣候，清新的空氣，私密度極好的海濱沙灘，以及樸素的漁民在市場上販售的那些挑逗味蕾的生猛海鮮，都是你在越南富國島可以享受到的輕鬆與自在。而島上留下的法國殖民地時期的文化也值得體會，或許這種東西方文化的和諧共存，就是越南人懂得享受慢時光的原因吧。</w:t>
                  </w:r>
                </w:p>
              </w:tc>
            </w:tr>
            <w:tr w:rsidR="00B45C76" w:rsidRPr="00D004D7" w14:paraId="0AF1C1F4" w14:textId="77777777" w:rsidTr="00D004D7">
              <w:tblPrEx>
                <w:tblCellSpacing w:w="22" w:type="dxa"/>
              </w:tblPrEx>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B45C76" w:rsidRPr="00D004D7" w14:paraId="05BC1B74"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6872588E" w14:textId="03EBF671" w:rsidR="00B45C76" w:rsidRPr="00D004D7" w:rsidRDefault="00B45C76" w:rsidP="00D004D7">
                        <w:pPr>
                          <w:widowControl/>
                          <w:spacing w:line="0" w:lineRule="atLeast"/>
                          <w:rPr>
                            <w:rFonts w:ascii="微軟正黑體" w:eastAsia="微軟正黑體" w:hAnsi="微軟正黑體" w:cs="新細明體"/>
                            <w:color w:val="000000"/>
                            <w:kern w:val="0"/>
                            <w:sz w:val="22"/>
                          </w:rPr>
                        </w:pPr>
                        <w:r w:rsidRPr="00D004D7">
                          <w:rPr>
                            <w:rFonts w:ascii="微軟正黑體" w:eastAsia="微軟正黑體" w:hAnsi="微軟正黑體" w:cs="新細明體"/>
                            <w:color w:val="000000"/>
                            <w:kern w:val="0"/>
                            <w:sz w:val="22"/>
                          </w:rPr>
                          <w:t>住宿：Premier Residences Phu Quoc Emerald Bay Managed by Accor - 富國翡翠灣高級公寓或Sol by Meliá Phu Quoc 富國島美利亞索爾海灘度假飯店或Best Western Premier Sonasea Phu Quoc 富國島貝斯特韋斯特精品飯店或Novotel Phu Quoc Resort 富國島諾富特度假酒店或同等級</w:t>
                        </w:r>
                      </w:p>
                    </w:tc>
                  </w:tr>
                  <w:tr w:rsidR="00B45C76" w:rsidRPr="00D004D7" w14:paraId="4C36A2B9"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C75D8C8" w14:textId="67D9FDB0" w:rsidR="00B45C76" w:rsidRPr="00D004D7" w:rsidRDefault="00B45C76" w:rsidP="00D004D7">
                        <w:pPr>
                          <w:widowControl/>
                          <w:spacing w:line="0" w:lineRule="atLeast"/>
                          <w:rPr>
                            <w:rFonts w:ascii="微軟正黑體" w:eastAsia="微軟正黑體" w:hAnsi="微軟正黑體" w:cs="新細明體"/>
                            <w:color w:val="000000"/>
                            <w:kern w:val="0"/>
                            <w:sz w:val="22"/>
                          </w:rPr>
                        </w:pPr>
                        <w:r w:rsidRPr="00D004D7">
                          <w:rPr>
                            <w:rFonts w:ascii="微軟正黑體" w:eastAsia="微軟正黑體" w:hAnsi="微軟正黑體" w:cs="新細明體"/>
                            <w:color w:val="000000"/>
                            <w:kern w:val="0"/>
                            <w:sz w:val="22"/>
                          </w:rPr>
                          <w:t>早餐：</w:t>
                        </w:r>
                        <w:r w:rsidRPr="00D004D7">
                          <w:rPr>
                            <w:rFonts w:ascii="微軟正黑體" w:eastAsia="微軟正黑體" w:hAnsi="微軟正黑體" w:cs="新細明體" w:hint="eastAsia"/>
                            <w:color w:val="000000"/>
                            <w:kern w:val="0"/>
                            <w:sz w:val="22"/>
                          </w:rPr>
                          <w:t>XXX</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00A2780" w14:textId="30E63091" w:rsidR="00B45C76" w:rsidRPr="00D004D7" w:rsidRDefault="00B45C76" w:rsidP="00D004D7">
                        <w:pPr>
                          <w:widowControl/>
                          <w:spacing w:line="0" w:lineRule="atLeast"/>
                          <w:rPr>
                            <w:rFonts w:ascii="微軟正黑體" w:eastAsia="微軟正黑體" w:hAnsi="微軟正黑體" w:cs="新細明體"/>
                            <w:color w:val="000000"/>
                            <w:kern w:val="0"/>
                            <w:sz w:val="22"/>
                          </w:rPr>
                        </w:pPr>
                        <w:r w:rsidRPr="00D004D7">
                          <w:rPr>
                            <w:rFonts w:ascii="微軟正黑體" w:eastAsia="微軟正黑體" w:hAnsi="微軟正黑體" w:cs="新細明體"/>
                            <w:color w:val="000000"/>
                            <w:kern w:val="0"/>
                            <w:sz w:val="22"/>
                          </w:rPr>
                          <w:t>中餐：機上簡餐</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09A5834" w14:textId="09E1E62C" w:rsidR="00B45C76" w:rsidRPr="00D004D7" w:rsidRDefault="00B45C76" w:rsidP="00D004D7">
                        <w:pPr>
                          <w:widowControl/>
                          <w:spacing w:line="0" w:lineRule="atLeast"/>
                          <w:rPr>
                            <w:rFonts w:ascii="微軟正黑體" w:eastAsia="微軟正黑體" w:hAnsi="微軟正黑體" w:cs="新細明體"/>
                            <w:color w:val="000000"/>
                            <w:kern w:val="0"/>
                            <w:sz w:val="22"/>
                          </w:rPr>
                        </w:pPr>
                        <w:r w:rsidRPr="00D004D7">
                          <w:rPr>
                            <w:rFonts w:ascii="微軟正黑體" w:eastAsia="微軟正黑體" w:hAnsi="微軟正黑體" w:cs="新細明體"/>
                            <w:color w:val="000000"/>
                            <w:kern w:val="0"/>
                            <w:sz w:val="22"/>
                          </w:rPr>
                          <w:t>晚餐：富國古厝越南風味餐(含酒水)$12</w:t>
                        </w:r>
                      </w:p>
                    </w:tc>
                  </w:tr>
                </w:tbl>
                <w:p w14:paraId="670D7942" w14:textId="77777777" w:rsidR="00B45C76" w:rsidRPr="00D004D7" w:rsidRDefault="00B45C76" w:rsidP="00D004D7">
                  <w:pPr>
                    <w:widowControl/>
                    <w:spacing w:line="0" w:lineRule="atLeast"/>
                    <w:jc w:val="center"/>
                    <w:rPr>
                      <w:rFonts w:ascii="微軟正黑體" w:eastAsia="微軟正黑體" w:hAnsi="微軟正黑體" w:cs="新細明體"/>
                      <w:kern w:val="0"/>
                      <w:szCs w:val="24"/>
                    </w:rPr>
                  </w:pPr>
                </w:p>
              </w:tc>
            </w:tr>
            <w:tr w:rsidR="00B45C76" w:rsidRPr="00D004D7" w14:paraId="642632BC" w14:textId="77777777" w:rsidTr="00D004D7">
              <w:tblPrEx>
                <w:tblCellSpacing w:w="22" w:type="dxa"/>
              </w:tblPrEx>
              <w:trPr>
                <w:trHeight w:val="300"/>
                <w:tblCellSpacing w:w="22" w:type="dxa"/>
                <w:jc w:val="center"/>
              </w:trPr>
              <w:tc>
                <w:tcPr>
                  <w:tcW w:w="0" w:type="auto"/>
                  <w:vAlign w:val="center"/>
                  <w:hideMark/>
                </w:tcPr>
                <w:p w14:paraId="29134AB8" w14:textId="77777777" w:rsidR="00B45C76" w:rsidRPr="00D004D7" w:rsidRDefault="00B45C76" w:rsidP="00D004D7">
                  <w:pPr>
                    <w:widowControl/>
                    <w:spacing w:line="0" w:lineRule="atLeast"/>
                    <w:rPr>
                      <w:rFonts w:ascii="微軟正黑體" w:eastAsia="微軟正黑體" w:hAnsi="微軟正黑體" w:cs="新細明體"/>
                      <w:b/>
                      <w:bCs/>
                      <w:color w:val="000000"/>
                      <w:kern w:val="0"/>
                      <w:sz w:val="30"/>
                      <w:szCs w:val="30"/>
                    </w:rPr>
                  </w:pPr>
                  <w:r w:rsidRPr="00D004D7">
                    <w:rPr>
                      <w:rFonts w:ascii="微軟正黑體" w:eastAsia="微軟正黑體" w:hAnsi="微軟正黑體" w:cs="Segoe UI Symbol"/>
                      <w:b/>
                      <w:bCs/>
                      <w:color w:val="CC3366"/>
                      <w:kern w:val="0"/>
                      <w:sz w:val="30"/>
                      <w:szCs w:val="30"/>
                    </w:rPr>
                    <w:t>★</w:t>
                  </w:r>
                  <w:r w:rsidRPr="00D004D7">
                    <w:rPr>
                      <w:rFonts w:ascii="微軟正黑體" w:eastAsia="微軟正黑體" w:hAnsi="微軟正黑體" w:cs="新細明體"/>
                      <w:b/>
                      <w:bCs/>
                      <w:color w:val="CC3366"/>
                      <w:kern w:val="0"/>
                      <w:sz w:val="30"/>
                      <w:szCs w:val="30"/>
                    </w:rPr>
                    <w:t> </w:t>
                  </w:r>
                  <w:r w:rsidRPr="00D004D7">
                    <w:rPr>
                      <w:rFonts w:ascii="微軟正黑體" w:eastAsia="微軟正黑體" w:hAnsi="微軟正黑體" w:cs="新細明體"/>
                      <w:b/>
                      <w:bCs/>
                      <w:color w:val="000000"/>
                      <w:kern w:val="0"/>
                      <w:sz w:val="30"/>
                      <w:szCs w:val="30"/>
                    </w:rPr>
                    <w:t>第 2 天 香島All In One（來回纜車、水上樂園、自助午餐、親吻之橋、Kiss of The Sea秀）、地中海</w:t>
                  </w:r>
                  <w:r w:rsidRPr="00D004D7">
                    <w:rPr>
                      <w:rFonts w:ascii="微軟正黑體" w:eastAsia="微軟正黑體" w:hAnsi="微軟正黑體" w:cs="Microsoft JhengHei UI"/>
                      <w:b/>
                      <w:bCs/>
                      <w:color w:val="000000"/>
                      <w:kern w:val="0"/>
                      <w:sz w:val="30"/>
                      <w:szCs w:val="30"/>
                    </w:rPr>
                    <w:t>⼩</w:t>
                  </w:r>
                  <w:r w:rsidRPr="00D004D7">
                    <w:rPr>
                      <w:rFonts w:ascii="微軟正黑體" w:eastAsia="微軟正黑體" w:hAnsi="微軟正黑體" w:cs="新細明體"/>
                      <w:b/>
                      <w:bCs/>
                      <w:color w:val="000000"/>
                      <w:kern w:val="0"/>
                      <w:sz w:val="30"/>
                      <w:szCs w:val="30"/>
                    </w:rPr>
                    <w:t>鎮漫遊(網紅夢幻打卡地：中央村鐘樓、筆塔、龐</w:t>
                  </w:r>
                  <w:r w:rsidRPr="00D004D7">
                    <w:rPr>
                      <w:rFonts w:ascii="微軟正黑體" w:eastAsia="微軟正黑體" w:hAnsi="微軟正黑體" w:cs="Microsoft JhengHei UI"/>
                      <w:b/>
                      <w:bCs/>
                      <w:color w:val="000000"/>
                      <w:kern w:val="0"/>
                      <w:sz w:val="30"/>
                      <w:szCs w:val="30"/>
                    </w:rPr>
                    <w:t>⾙</w:t>
                  </w:r>
                  <w:r w:rsidRPr="00D004D7">
                    <w:rPr>
                      <w:rFonts w:ascii="微軟正黑體" w:eastAsia="微軟正黑體" w:hAnsi="微軟正黑體" w:cs="新細明體"/>
                      <w:b/>
                      <w:bCs/>
                      <w:color w:val="000000"/>
                      <w:kern w:val="0"/>
                      <w:sz w:val="30"/>
                      <w:szCs w:val="30"/>
                    </w:rPr>
                    <w:t>遺跡、龍梯、親吻之橋(遠眺)</w:t>
                  </w:r>
                </w:p>
              </w:tc>
            </w:tr>
            <w:tr w:rsidR="00B45C76" w:rsidRPr="00D004D7" w14:paraId="400A82B5" w14:textId="77777777" w:rsidTr="00D004D7">
              <w:tblPrEx>
                <w:tblCellSpacing w:w="22" w:type="dxa"/>
              </w:tblPrEx>
              <w:trPr>
                <w:tblCellSpacing w:w="22" w:type="dxa"/>
                <w:jc w:val="center"/>
              </w:trPr>
              <w:tc>
                <w:tcPr>
                  <w:tcW w:w="0" w:type="auto"/>
                  <w:vAlign w:val="center"/>
                  <w:hideMark/>
                </w:tcPr>
                <w:p w14:paraId="238DD511" w14:textId="11BA3100" w:rsidR="00B45C76" w:rsidRPr="00D004D7" w:rsidRDefault="00B45C76" w:rsidP="00D004D7">
                  <w:pPr>
                    <w:widowControl/>
                    <w:spacing w:line="0" w:lineRule="atLeast"/>
                    <w:rPr>
                      <w:rFonts w:ascii="微軟正黑體" w:eastAsia="微軟正黑體" w:hAnsi="微軟正黑體" w:cs="新細明體"/>
                      <w:color w:val="000000"/>
                      <w:kern w:val="0"/>
                      <w:sz w:val="23"/>
                      <w:szCs w:val="23"/>
                    </w:rPr>
                  </w:pPr>
                  <w:r w:rsidRPr="00D004D7">
                    <w:rPr>
                      <w:rFonts w:ascii="微軟正黑體" w:eastAsia="微軟正黑體" w:hAnsi="微軟正黑體" w:cs="新細明體"/>
                      <w:noProof/>
                      <w:color w:val="000000"/>
                      <w:kern w:val="0"/>
                      <w:sz w:val="23"/>
                      <w:szCs w:val="23"/>
                    </w:rPr>
                    <w:drawing>
                      <wp:inline distT="0" distB="0" distL="0" distR="0" wp14:anchorId="2E604150" wp14:editId="0FAAF3C9">
                        <wp:extent cx="2143125" cy="1607472"/>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153631" cy="1615352"/>
                                </a:xfrm>
                                <a:prstGeom prst="rect">
                                  <a:avLst/>
                                </a:prstGeom>
                                <a:noFill/>
                                <a:ln>
                                  <a:noFill/>
                                </a:ln>
                              </pic:spPr>
                            </pic:pic>
                          </a:graphicData>
                        </a:graphic>
                      </wp:inline>
                    </w:drawing>
                  </w:r>
                  <w:r w:rsidRPr="00D004D7">
                    <w:rPr>
                      <w:rFonts w:ascii="微軟正黑體" w:eastAsia="微軟正黑體" w:hAnsi="微軟正黑體" w:cs="新細明體"/>
                      <w:noProof/>
                      <w:color w:val="000000"/>
                      <w:kern w:val="0"/>
                      <w:sz w:val="23"/>
                      <w:szCs w:val="23"/>
                    </w:rPr>
                    <w:drawing>
                      <wp:inline distT="0" distB="0" distL="0" distR="0" wp14:anchorId="3DB659AD" wp14:editId="0D1F952F">
                        <wp:extent cx="2143125" cy="1607472"/>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154153" cy="1615743"/>
                                </a:xfrm>
                                <a:prstGeom prst="rect">
                                  <a:avLst/>
                                </a:prstGeom>
                                <a:noFill/>
                                <a:ln>
                                  <a:noFill/>
                                </a:ln>
                              </pic:spPr>
                            </pic:pic>
                          </a:graphicData>
                        </a:graphic>
                      </wp:inline>
                    </w:drawing>
                  </w:r>
                  <w:r w:rsidRPr="00D004D7">
                    <w:rPr>
                      <w:rFonts w:ascii="微軟正黑體" w:eastAsia="微軟正黑體" w:hAnsi="微軟正黑體" w:cs="新細明體"/>
                      <w:noProof/>
                      <w:color w:val="000000"/>
                      <w:kern w:val="0"/>
                      <w:sz w:val="23"/>
                      <w:szCs w:val="23"/>
                    </w:rPr>
                    <w:drawing>
                      <wp:inline distT="0" distB="0" distL="0" distR="0" wp14:anchorId="179B23DB" wp14:editId="43361710">
                        <wp:extent cx="2146127" cy="1609725"/>
                        <wp:effectExtent l="0" t="0" r="698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156500" cy="1617506"/>
                                </a:xfrm>
                                <a:prstGeom prst="rect">
                                  <a:avLst/>
                                </a:prstGeom>
                                <a:noFill/>
                                <a:ln>
                                  <a:noFill/>
                                </a:ln>
                              </pic:spPr>
                            </pic:pic>
                          </a:graphicData>
                        </a:graphic>
                      </wp:inline>
                    </w:drawing>
                  </w:r>
                </w:p>
                <w:p w14:paraId="4092823A" w14:textId="11AB5C4C" w:rsidR="00B45C76" w:rsidRPr="00D004D7" w:rsidRDefault="00B45C76" w:rsidP="00D004D7">
                  <w:pPr>
                    <w:widowControl/>
                    <w:spacing w:line="0" w:lineRule="atLeast"/>
                    <w:textAlignment w:val="baseline"/>
                    <w:rPr>
                      <w:rFonts w:ascii="微軟正黑體" w:eastAsia="微軟正黑體" w:hAnsi="微軟正黑體" w:cs="新細明體"/>
                      <w:color w:val="000000"/>
                      <w:kern w:val="0"/>
                      <w:sz w:val="21"/>
                      <w:szCs w:val="21"/>
                    </w:rPr>
                  </w:pPr>
                  <w:r w:rsidRPr="00D004D7">
                    <w:rPr>
                      <w:rFonts w:ascii="微軟正黑體" w:eastAsia="微軟正黑體" w:hAnsi="微軟正黑體" w:cs="新細明體"/>
                      <w:b/>
                      <w:bCs/>
                      <w:color w:val="0000FF"/>
                      <w:kern w:val="0"/>
                      <w:szCs w:val="24"/>
                    </w:rPr>
                    <w:t>【</w:t>
                  </w:r>
                  <w:r w:rsidRPr="00D004D7">
                    <w:rPr>
                      <w:rFonts w:ascii="微軟正黑體" w:eastAsia="微軟正黑體" w:hAnsi="微軟正黑體" w:cs="新細明體"/>
                      <w:b/>
                      <w:bCs/>
                      <w:color w:val="0000FF"/>
                      <w:kern w:val="0"/>
                      <w:szCs w:val="24"/>
                      <w:bdr w:val="none" w:sz="0" w:space="0" w:color="auto" w:frame="1"/>
                    </w:rPr>
                    <w:t>陽光世界香島自然公園</w:t>
                  </w:r>
                  <w:r w:rsidRPr="00D004D7">
                    <w:rPr>
                      <w:rFonts w:ascii="微軟正黑體" w:eastAsia="微軟正黑體" w:hAnsi="微軟正黑體" w:cs="新細明體" w:hint="eastAsia"/>
                      <w:b/>
                      <w:bCs/>
                      <w:color w:val="0000FF"/>
                      <w:kern w:val="0"/>
                      <w:szCs w:val="24"/>
                    </w:rPr>
                    <w:t>】</w:t>
                  </w:r>
                  <w:r w:rsidRPr="00D004D7">
                    <w:rPr>
                      <w:rFonts w:ascii="微軟正黑體" w:eastAsia="微軟正黑體" w:hAnsi="微軟正黑體" w:cs="新細明體"/>
                      <w:color w:val="000000"/>
                      <w:kern w:val="0"/>
                      <w:sz w:val="21"/>
                      <w:szCs w:val="21"/>
                      <w:bdr w:val="none" w:sz="0" w:space="0" w:color="auto" w:frame="1"/>
                    </w:rPr>
                    <w:t>太陽世界SunWorld在越南發展觀光旅遊且獲得許多國際獎項，最南端的富國島～陽光世界香島自然公園(SunWorldHonThomNaturePark)，設施包含跨海纜車、遊樂園和水上樂園構成。跨海纜車連接安泰鎮和香島端，香島這座與世隔絕的小島擁有綠色的植被和未破壞的自然生態美景。從世界上最長的纜車看著美麗的一切，映入眼底的是360度的無敵海景；腳下是與世無爭的小漁村、美麗迷人的沙灘、漸層藍綠色大海、綠意盎然的小島嶼，海灣上漂浮著各式漁民賴以為生的小漁船，風光無限！不管是早晨還是黃昏，纜車上的視野都是欣賞南部小島最美的角度！園區內還有附設有休閒餐廳、咖啡廳、遊樂園、水上樂園，園區也聘請來自各國的樂團、演奏家、街頭藝人不定時的在每個角落展開藝術表演。</w:t>
                  </w:r>
                </w:p>
                <w:p w14:paraId="4F9AB64C" w14:textId="77777777" w:rsidR="00B45C76" w:rsidRPr="00D004D7" w:rsidRDefault="00B45C76" w:rsidP="00D004D7">
                  <w:pPr>
                    <w:widowControl/>
                    <w:spacing w:line="0" w:lineRule="atLeast"/>
                    <w:rPr>
                      <w:rFonts w:ascii="微軟正黑體" w:eastAsia="微軟正黑體" w:hAnsi="微軟正黑體" w:cs="新細明體"/>
                      <w:color w:val="000000"/>
                      <w:kern w:val="0"/>
                      <w:sz w:val="23"/>
                      <w:szCs w:val="23"/>
                    </w:rPr>
                  </w:pPr>
                  <w:r w:rsidRPr="00D004D7">
                    <w:rPr>
                      <w:rFonts w:ascii="微軟正黑體" w:eastAsia="微軟正黑體" w:hAnsi="微軟正黑體" w:cs="新細明體"/>
                      <w:b/>
                      <w:bCs/>
                      <w:color w:val="0000FF"/>
                      <w:kern w:val="0"/>
                      <w:szCs w:val="24"/>
                    </w:rPr>
                    <w:t>【HonThom(香島)】</w:t>
                  </w:r>
                  <w:r w:rsidRPr="00D004D7">
                    <w:rPr>
                      <w:rFonts w:ascii="微軟正黑體" w:eastAsia="微軟正黑體" w:hAnsi="微軟正黑體" w:cs="新細明體"/>
                      <w:color w:val="000000"/>
                      <w:kern w:val="0"/>
                      <w:sz w:val="21"/>
                      <w:szCs w:val="21"/>
                    </w:rPr>
                    <w:t>是這個島群中最大的島嶼。來富國島，你一定要親自海釣一次，『魚多人少』 的純樸小島，往往一下餌沒多久就會有魚兒自動上鉤。在新鮮而快樂的深海垂釣之旅中，捕獲多少 變得一點都不重要，找到遠望海面上美好景緻感受到釣魚的樂趣。富國島是難得的浮潛勝地，水溫 適宜，在珊瑚礁周邊有著各色的小魚，海星、海膽等更不在少數，由於海床很淺，全家大少皆適宜 的水上活動，只要穿上救生衣、帶上浮潛面鏡和呼吸管，就可以輕易地與大海親密接觸，您可以在 浩瀚廣闊的大海中恣意遨遊。透過湛藍的海水，你可以看到五彩斑斕的珊瑚，邂逅悠閒的熱帶魚群。</w:t>
                  </w:r>
                </w:p>
                <w:p w14:paraId="7D506988" w14:textId="77777777" w:rsidR="00B45C76" w:rsidRPr="00D004D7" w:rsidRDefault="00B45C76" w:rsidP="00D004D7">
                  <w:pPr>
                    <w:widowControl/>
                    <w:spacing w:line="0" w:lineRule="atLeast"/>
                    <w:rPr>
                      <w:rFonts w:ascii="微軟正黑體" w:eastAsia="微軟正黑體" w:hAnsi="微軟正黑體" w:cs="新細明體"/>
                      <w:color w:val="000000"/>
                      <w:kern w:val="0"/>
                      <w:sz w:val="21"/>
                      <w:szCs w:val="21"/>
                    </w:rPr>
                  </w:pPr>
                  <w:r w:rsidRPr="00D004D7">
                    <w:rPr>
                      <w:rFonts w:ascii="微軟正黑體" w:eastAsia="微軟正黑體" w:hAnsi="微軟正黑體" w:cs="新細明體"/>
                      <w:b/>
                      <w:bCs/>
                      <w:color w:val="0000FF"/>
                      <w:kern w:val="0"/>
                      <w:szCs w:val="24"/>
                    </w:rPr>
                    <w:t>【360 度全景跨海纜車 Sunworld Cable Car】</w:t>
                  </w:r>
                  <w:r w:rsidRPr="00D004D7">
                    <w:rPr>
                      <w:rFonts w:ascii="微軟正黑體" w:eastAsia="微軟正黑體" w:hAnsi="微軟正黑體" w:cs="新細明體"/>
                      <w:color w:val="000000"/>
                      <w:kern w:val="0"/>
                      <w:sz w:val="21"/>
                      <w:szCs w:val="21"/>
                    </w:rPr>
                    <w:t>為世界上最長的海上纜車，是越南太陽集團最閃亮的 娛樂品牌，為您帶來世界上最長的海上纜車(長度約 7,899.9 公尺) ，採用最新的三線電纜系統連結 An Thoi 鎮和 Hon Thom 島，由起始點到終點站約 15 分鐘。該系統有 69 輛車廂，每車廂最多乘載 30 名乘客。纜車之旅中享受 360 度全開視野的高空巡航，給予遊客一個史無前例體驗，空中看到富 國島以最新鮮自然的色彩，描繪這個綠色島嶼擁有的藍色海域，還有當地漁船點綴海面，療癒的畫 面賦予旅遊最美好體驗與感受。</w:t>
                  </w:r>
                </w:p>
                <w:p w14:paraId="10ED8424" w14:textId="7600955D" w:rsidR="00B45C76" w:rsidRPr="00D004D7" w:rsidRDefault="00B45C76" w:rsidP="00D004D7">
                  <w:pPr>
                    <w:widowControl/>
                    <w:spacing w:line="0" w:lineRule="atLeast"/>
                    <w:rPr>
                      <w:rFonts w:ascii="微軟正黑體" w:eastAsia="微軟正黑體" w:hAnsi="微軟正黑體" w:cs="新細明體"/>
                      <w:color w:val="000000"/>
                      <w:kern w:val="0"/>
                      <w:sz w:val="21"/>
                      <w:szCs w:val="21"/>
                    </w:rPr>
                  </w:pPr>
                  <w:r w:rsidRPr="00D004D7">
                    <w:rPr>
                      <w:rFonts w:ascii="微軟正黑體" w:eastAsia="微軟正黑體" w:hAnsi="微軟正黑體" w:cs="新細明體"/>
                      <w:b/>
                      <w:bCs/>
                      <w:color w:val="0000FF"/>
                      <w:kern w:val="0"/>
                      <w:szCs w:val="24"/>
                    </w:rPr>
                    <w:t>【地中海日落小鎮 Sunset Town】</w:t>
                  </w:r>
                  <w:r w:rsidRPr="00D004D7">
                    <w:rPr>
                      <w:rFonts w:ascii="微軟正黑體" w:eastAsia="微軟正黑體" w:hAnsi="微軟正黑體" w:cs="新細明體"/>
                      <w:color w:val="000000"/>
                      <w:kern w:val="0"/>
                      <w:sz w:val="21"/>
                      <w:szCs w:val="21"/>
                    </w:rPr>
                    <w:t>由太陽集團（Sun Group）投資興建的越南版地中海小鎮正在拔 地而起，美輪美奐，魅力無窮。 憑藉太陽集團差異化和專業化的發展戰略，地中海小鎮是國際遊客 探索富國島旅行中的首選。按照規劃設計藍圖，占地近 40 公頃的小鎮由 Sun Premier Village Primavera 和 Sun Grand City Hillside Residence 兩大板塊構成，大小商貿服務店鋪和公共設施數 以百計，其中希爾頓酒店、Teatro 夜總會等都由行業巨頭投資運營。從義大利本土濃重的赤色、地 中海波浪的蔚藍色乃至南歐街道上淡黃和煦的陽光等等地中海特有風情，在小鎮隨處可見，令人感 到猶如親臨其境。將地中海靈感帶入藝術廣場、空中花園、藝術雕塑、噴泉和兒童遊樂場。借助美 麗絕倫的自然景觀和獨具匠心的地中海建築風格，地中海小鎮有望成為文化和旅遊勝地。小鎮由 300 座色彩繽紛的商業化別墅所組成，搭配上富國島的艷陽、藍得不可思議的天空，超繽紛的色系，怎麼拍怎麼美，隨便捕捉都是電影畫報等級的美景。未來也將會進駐藝廊、博物館、商家等，且預計 商家數會破千，不用飛歐洲就能看到療癒的地中海風情。</w:t>
                  </w:r>
                </w:p>
                <w:p w14:paraId="02F304C4" w14:textId="77777777" w:rsidR="00B45C76" w:rsidRPr="00D004D7" w:rsidRDefault="00B45C76" w:rsidP="00D004D7">
                  <w:pPr>
                    <w:widowControl/>
                    <w:spacing w:line="0" w:lineRule="atLeast"/>
                    <w:rPr>
                      <w:rFonts w:ascii="微軟正黑體" w:eastAsia="微軟正黑體" w:hAnsi="微軟正黑體" w:cs="新細明體"/>
                      <w:color w:val="000000"/>
                      <w:kern w:val="0"/>
                      <w:sz w:val="23"/>
                      <w:szCs w:val="23"/>
                    </w:rPr>
                  </w:pPr>
                  <w:r w:rsidRPr="00D004D7">
                    <w:rPr>
                      <w:rFonts w:ascii="微軟正黑體" w:eastAsia="微軟正黑體" w:hAnsi="微軟正黑體" w:cs="新細明體"/>
                      <w:b/>
                      <w:bCs/>
                      <w:color w:val="0000FF"/>
                      <w:kern w:val="0"/>
                      <w:szCs w:val="24"/>
                    </w:rPr>
                    <w:t>【親吻之橋 Kiss Bridge】</w:t>
                  </w:r>
                  <w:r w:rsidRPr="00D004D7">
                    <w:rPr>
                      <w:rFonts w:ascii="微軟正黑體" w:eastAsia="微軟正黑體" w:hAnsi="微軟正黑體" w:cs="新細明體"/>
                      <w:color w:val="000000"/>
                      <w:kern w:val="0"/>
                      <w:sz w:val="21"/>
                      <w:szCs w:val="21"/>
                    </w:rPr>
                    <w:t>富國島的全新地標～以牛郎織女的浪漫愛情故事為靈感，藝術家以面對 面的距離設計了『剛剛好親吻』的距離，激發旅人們浪漫無限的遐想與魅力，尤其在夕陽西下的浪 漫時刻中，彷彿也能感受到傳說中牛郎織女相會的感動。峴港巴拿山黃金佛手橋都是太陽集團建造 的，Kiss Bridge 也出自於同一位設計師。</w:t>
                  </w:r>
                  <w:r w:rsidRPr="00D004D7">
                    <w:rPr>
                      <w:rFonts w:ascii="微軟正黑體" w:eastAsia="微軟正黑體" w:hAnsi="微軟正黑體" w:cs="新細明體"/>
                      <w:color w:val="FF0000"/>
                      <w:kern w:val="0"/>
                      <w:sz w:val="21"/>
                      <w:szCs w:val="21"/>
                    </w:rPr>
                    <w:t>(目前尚未開放，僅遠觀)</w:t>
                  </w:r>
                </w:p>
              </w:tc>
            </w:tr>
            <w:tr w:rsidR="00B45C76" w:rsidRPr="00D004D7" w14:paraId="5A35CA37" w14:textId="77777777" w:rsidTr="00D004D7">
              <w:tblPrEx>
                <w:tblCellSpacing w:w="22" w:type="dxa"/>
              </w:tblPrEx>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B45C76" w:rsidRPr="00D004D7" w14:paraId="70C4EC49"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6E4539BD" w14:textId="77777777" w:rsidR="00B45C76" w:rsidRPr="00D004D7" w:rsidRDefault="00B45C76" w:rsidP="00D004D7">
                        <w:pPr>
                          <w:widowControl/>
                          <w:spacing w:line="0" w:lineRule="atLeast"/>
                          <w:rPr>
                            <w:rFonts w:ascii="微軟正黑體" w:eastAsia="微軟正黑體" w:hAnsi="微軟正黑體" w:cs="新細明體"/>
                            <w:color w:val="000000"/>
                            <w:kern w:val="0"/>
                            <w:sz w:val="22"/>
                          </w:rPr>
                        </w:pPr>
                        <w:r w:rsidRPr="00D004D7">
                          <w:rPr>
                            <w:rFonts w:ascii="微軟正黑體" w:eastAsia="微軟正黑體" w:hAnsi="微軟正黑體" w:cs="新細明體"/>
                            <w:color w:val="000000"/>
                            <w:kern w:val="0"/>
                            <w:sz w:val="22"/>
                          </w:rPr>
                          <w:t>住宿：Premier Residences Phu Quoc Emerald Bay Managed by Accor - 富國翡翠灣高級公寓或Sol by Meliá Phu Quoc 富國島美利亞索爾海灘度假飯店或Best Western Premier Sonasea Phu Quoc 富國島貝斯特韋斯特精品飯店或Novotel Phu Quoc Resort 富國島諾富特度假酒店或同等級旅館</w:t>
                        </w:r>
                      </w:p>
                    </w:tc>
                  </w:tr>
                  <w:tr w:rsidR="00B45C76" w:rsidRPr="00D004D7" w14:paraId="03D6C76F"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DA9AAA0" w14:textId="1A7C029F" w:rsidR="00B45C76" w:rsidRPr="00D004D7" w:rsidRDefault="00B45C76" w:rsidP="00D004D7">
                        <w:pPr>
                          <w:widowControl/>
                          <w:spacing w:line="0" w:lineRule="atLeast"/>
                          <w:rPr>
                            <w:rFonts w:ascii="微軟正黑體" w:eastAsia="微軟正黑體" w:hAnsi="微軟正黑體" w:cs="新細明體"/>
                            <w:color w:val="000000"/>
                            <w:kern w:val="0"/>
                            <w:sz w:val="22"/>
                          </w:rPr>
                        </w:pPr>
                        <w:r w:rsidRPr="00D004D7">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1038A94" w14:textId="227D4403" w:rsidR="00B45C76" w:rsidRPr="00D004D7" w:rsidRDefault="00B45C76" w:rsidP="00D004D7">
                        <w:pPr>
                          <w:widowControl/>
                          <w:spacing w:line="0" w:lineRule="atLeast"/>
                          <w:rPr>
                            <w:rFonts w:ascii="微軟正黑體" w:eastAsia="微軟正黑體" w:hAnsi="微軟正黑體" w:cs="新細明體"/>
                            <w:color w:val="000000"/>
                            <w:kern w:val="0"/>
                            <w:sz w:val="22"/>
                          </w:rPr>
                        </w:pPr>
                        <w:r w:rsidRPr="00D004D7">
                          <w:rPr>
                            <w:rFonts w:ascii="微軟正黑體" w:eastAsia="微軟正黑體" w:hAnsi="微軟正黑體" w:cs="新細明體"/>
                            <w:color w:val="000000"/>
                            <w:kern w:val="0"/>
                            <w:sz w:val="22"/>
                          </w:rPr>
                          <w:t>中餐：香島自助餐午餐(套票)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FE80A0E" w14:textId="3AA6EE0C" w:rsidR="00B45C76" w:rsidRPr="00D004D7" w:rsidRDefault="00B45C76" w:rsidP="00D004D7">
                        <w:pPr>
                          <w:widowControl/>
                          <w:spacing w:line="0" w:lineRule="atLeast"/>
                          <w:rPr>
                            <w:rFonts w:ascii="微軟正黑體" w:eastAsia="微軟正黑體" w:hAnsi="微軟正黑體" w:cs="新細明體"/>
                            <w:color w:val="000000"/>
                            <w:kern w:val="0"/>
                            <w:sz w:val="22"/>
                          </w:rPr>
                        </w:pPr>
                        <w:r w:rsidRPr="00D004D7">
                          <w:rPr>
                            <w:rFonts w:ascii="微軟正黑體" w:eastAsia="微軟正黑體" w:hAnsi="微軟正黑體" w:cs="新細明體"/>
                            <w:color w:val="000000"/>
                            <w:kern w:val="0"/>
                            <w:sz w:val="22"/>
                          </w:rPr>
                          <w:t>晚餐：日落小鎮Draft Beer風味(不含酒水)$15</w:t>
                        </w:r>
                      </w:p>
                    </w:tc>
                  </w:tr>
                </w:tbl>
                <w:p w14:paraId="61AD8E37" w14:textId="77777777" w:rsidR="00B45C76" w:rsidRPr="00D004D7" w:rsidRDefault="00B45C76" w:rsidP="00D004D7">
                  <w:pPr>
                    <w:widowControl/>
                    <w:spacing w:line="0" w:lineRule="atLeast"/>
                    <w:jc w:val="center"/>
                    <w:rPr>
                      <w:rFonts w:ascii="微軟正黑體" w:eastAsia="微軟正黑體" w:hAnsi="微軟正黑體" w:cs="新細明體"/>
                      <w:kern w:val="0"/>
                      <w:szCs w:val="24"/>
                    </w:rPr>
                  </w:pPr>
                </w:p>
              </w:tc>
            </w:tr>
            <w:tr w:rsidR="00B45C76" w:rsidRPr="00D004D7" w14:paraId="02758DFF" w14:textId="77777777" w:rsidTr="00D004D7">
              <w:tblPrEx>
                <w:tblCellSpacing w:w="22" w:type="dxa"/>
              </w:tblPrEx>
              <w:trPr>
                <w:trHeight w:val="300"/>
                <w:tblCellSpacing w:w="22" w:type="dxa"/>
                <w:jc w:val="center"/>
              </w:trPr>
              <w:tc>
                <w:tcPr>
                  <w:tcW w:w="0" w:type="auto"/>
                  <w:vAlign w:val="center"/>
                  <w:hideMark/>
                </w:tcPr>
                <w:p w14:paraId="07166D8E" w14:textId="77777777" w:rsidR="00B45C76" w:rsidRPr="00D004D7" w:rsidRDefault="00B45C76" w:rsidP="00D004D7">
                  <w:pPr>
                    <w:widowControl/>
                    <w:spacing w:line="0" w:lineRule="atLeast"/>
                    <w:rPr>
                      <w:rFonts w:ascii="微軟正黑體" w:eastAsia="微軟正黑體" w:hAnsi="微軟正黑體" w:cs="新細明體"/>
                      <w:b/>
                      <w:bCs/>
                      <w:color w:val="000000"/>
                      <w:kern w:val="0"/>
                      <w:sz w:val="30"/>
                      <w:szCs w:val="30"/>
                    </w:rPr>
                  </w:pPr>
                  <w:r w:rsidRPr="00D004D7">
                    <w:rPr>
                      <w:rFonts w:ascii="微軟正黑體" w:eastAsia="微軟正黑體" w:hAnsi="微軟正黑體" w:cs="Segoe UI Symbol"/>
                      <w:b/>
                      <w:bCs/>
                      <w:color w:val="CC3366"/>
                      <w:kern w:val="0"/>
                      <w:sz w:val="30"/>
                      <w:szCs w:val="30"/>
                    </w:rPr>
                    <w:t>★</w:t>
                  </w:r>
                  <w:r w:rsidRPr="00D004D7">
                    <w:rPr>
                      <w:rFonts w:ascii="微軟正黑體" w:eastAsia="微軟正黑體" w:hAnsi="微軟正黑體" w:cs="新細明體"/>
                      <w:b/>
                      <w:bCs/>
                      <w:color w:val="CC3366"/>
                      <w:kern w:val="0"/>
                      <w:sz w:val="30"/>
                      <w:szCs w:val="30"/>
                    </w:rPr>
                    <w:t> </w:t>
                  </w:r>
                  <w:r w:rsidRPr="00D004D7">
                    <w:rPr>
                      <w:rFonts w:ascii="微軟正黑體" w:eastAsia="微軟正黑體" w:hAnsi="微軟正黑體" w:cs="新細明體"/>
                      <w:b/>
                      <w:bCs/>
                      <w:color w:val="000000"/>
                      <w:kern w:val="0"/>
                      <w:sz w:val="30"/>
                      <w:szCs w:val="30"/>
                    </w:rPr>
                    <w:t>第 3 天 富國島(市區觀光):Chùa H</w:t>
                  </w:r>
                  <w:r w:rsidRPr="00D004D7">
                    <w:rPr>
                      <w:rFonts w:ascii="Calibri" w:eastAsia="微軟正黑體" w:hAnsi="Calibri" w:cs="Calibri"/>
                      <w:b/>
                      <w:bCs/>
                      <w:color w:val="000000"/>
                      <w:kern w:val="0"/>
                      <w:sz w:val="30"/>
                      <w:szCs w:val="30"/>
                    </w:rPr>
                    <w:t>ộ</w:t>
                  </w:r>
                  <w:r w:rsidRPr="00D004D7">
                    <w:rPr>
                      <w:rFonts w:ascii="微軟正黑體" w:eastAsia="微軟正黑體" w:hAnsi="微軟正黑體" w:cs="新細明體"/>
                      <w:b/>
                      <w:bCs/>
                      <w:color w:val="000000"/>
                      <w:kern w:val="0"/>
                      <w:sz w:val="30"/>
                      <w:szCs w:val="30"/>
                    </w:rPr>
                    <w:t xml:space="preserve"> Qu</w:t>
                  </w:r>
                  <w:r w:rsidRPr="00D004D7">
                    <w:rPr>
                      <w:rFonts w:ascii="Calibri" w:eastAsia="微軟正黑體" w:hAnsi="Calibri" w:cs="Calibri"/>
                      <w:b/>
                      <w:bCs/>
                      <w:color w:val="000000"/>
                      <w:kern w:val="0"/>
                      <w:sz w:val="30"/>
                      <w:szCs w:val="30"/>
                    </w:rPr>
                    <w:t>ố</w:t>
                  </w:r>
                  <w:r w:rsidRPr="00D004D7">
                    <w:rPr>
                      <w:rFonts w:ascii="微軟正黑體" w:eastAsia="微軟正黑體" w:hAnsi="微軟正黑體" w:cs="新細明體"/>
                      <w:b/>
                      <w:bCs/>
                      <w:color w:val="000000"/>
                      <w:kern w:val="0"/>
                      <w:sz w:val="30"/>
                      <w:szCs w:val="30"/>
                    </w:rPr>
                    <w:t>c護國廟、胡椒園、威尼斯大世界(當代藝術城市公園、竹之傳奇、浪漫貢多拉Gondola乘船遊、威尼斯的顏色)</w:t>
                  </w:r>
                </w:p>
              </w:tc>
            </w:tr>
            <w:tr w:rsidR="00B45C76" w:rsidRPr="00D004D7" w14:paraId="4F650483" w14:textId="77777777" w:rsidTr="00D004D7">
              <w:tblPrEx>
                <w:tblCellSpacing w:w="22" w:type="dxa"/>
              </w:tblPrEx>
              <w:trPr>
                <w:tblCellSpacing w:w="22" w:type="dxa"/>
                <w:jc w:val="center"/>
              </w:trPr>
              <w:tc>
                <w:tcPr>
                  <w:tcW w:w="0" w:type="auto"/>
                  <w:vAlign w:val="center"/>
                  <w:hideMark/>
                </w:tcPr>
                <w:p w14:paraId="7430E2AA" w14:textId="6A89AEBD" w:rsidR="00B45C76" w:rsidRPr="00D004D7" w:rsidRDefault="00B45C76" w:rsidP="00D004D7">
                  <w:pPr>
                    <w:widowControl/>
                    <w:spacing w:line="0" w:lineRule="atLeast"/>
                    <w:rPr>
                      <w:rFonts w:ascii="微軟正黑體" w:eastAsia="微軟正黑體" w:hAnsi="微軟正黑體" w:cs="新細明體"/>
                      <w:color w:val="000000"/>
                      <w:kern w:val="0"/>
                      <w:sz w:val="23"/>
                      <w:szCs w:val="23"/>
                    </w:rPr>
                  </w:pPr>
                  <w:r w:rsidRPr="00D004D7">
                    <w:rPr>
                      <w:rFonts w:ascii="微軟正黑體" w:eastAsia="微軟正黑體" w:hAnsi="微軟正黑體" w:cs="新細明體"/>
                      <w:noProof/>
                      <w:color w:val="000000"/>
                      <w:kern w:val="0"/>
                      <w:sz w:val="23"/>
                      <w:szCs w:val="23"/>
                    </w:rPr>
                    <w:drawing>
                      <wp:inline distT="0" distB="0" distL="0" distR="0" wp14:anchorId="35BB5284" wp14:editId="4550AE28">
                        <wp:extent cx="2143125" cy="1607473"/>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153959" cy="1615599"/>
                                </a:xfrm>
                                <a:prstGeom prst="rect">
                                  <a:avLst/>
                                </a:prstGeom>
                                <a:noFill/>
                                <a:ln>
                                  <a:noFill/>
                                </a:ln>
                              </pic:spPr>
                            </pic:pic>
                          </a:graphicData>
                        </a:graphic>
                      </wp:inline>
                    </w:drawing>
                  </w:r>
                  <w:r w:rsidRPr="00D004D7">
                    <w:rPr>
                      <w:rFonts w:ascii="微軟正黑體" w:eastAsia="微軟正黑體" w:hAnsi="微軟正黑體" w:cs="新細明體"/>
                      <w:noProof/>
                      <w:color w:val="000000"/>
                      <w:kern w:val="0"/>
                      <w:sz w:val="23"/>
                      <w:szCs w:val="23"/>
                    </w:rPr>
                    <w:drawing>
                      <wp:inline distT="0" distB="0" distL="0" distR="0" wp14:anchorId="6E595024" wp14:editId="4741E08F">
                        <wp:extent cx="2143125" cy="1607474"/>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157089" cy="1617948"/>
                                </a:xfrm>
                                <a:prstGeom prst="rect">
                                  <a:avLst/>
                                </a:prstGeom>
                                <a:noFill/>
                                <a:ln>
                                  <a:noFill/>
                                </a:ln>
                              </pic:spPr>
                            </pic:pic>
                          </a:graphicData>
                        </a:graphic>
                      </wp:inline>
                    </w:drawing>
                  </w:r>
                  <w:r w:rsidRPr="00D004D7">
                    <w:rPr>
                      <w:rFonts w:ascii="微軟正黑體" w:eastAsia="微軟正黑體" w:hAnsi="微軟正黑體" w:cs="新細明體"/>
                      <w:noProof/>
                      <w:color w:val="000000"/>
                      <w:kern w:val="0"/>
                      <w:sz w:val="23"/>
                      <w:szCs w:val="23"/>
                    </w:rPr>
                    <w:drawing>
                      <wp:inline distT="0" distB="0" distL="0" distR="0" wp14:anchorId="73646C23" wp14:editId="4B0CDB32">
                        <wp:extent cx="2143125" cy="1607473"/>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154961" cy="1616351"/>
                                </a:xfrm>
                                <a:prstGeom prst="rect">
                                  <a:avLst/>
                                </a:prstGeom>
                                <a:noFill/>
                                <a:ln>
                                  <a:noFill/>
                                </a:ln>
                              </pic:spPr>
                            </pic:pic>
                          </a:graphicData>
                        </a:graphic>
                      </wp:inline>
                    </w:drawing>
                  </w:r>
                </w:p>
                <w:p w14:paraId="12747983" w14:textId="77777777" w:rsidR="00B45C76" w:rsidRPr="00D004D7" w:rsidRDefault="00B45C76" w:rsidP="00D004D7">
                  <w:pPr>
                    <w:widowControl/>
                    <w:spacing w:line="0" w:lineRule="atLeast"/>
                    <w:rPr>
                      <w:rFonts w:ascii="微軟正黑體" w:eastAsia="微軟正黑體" w:hAnsi="微軟正黑體" w:cs="新細明體"/>
                      <w:color w:val="000000"/>
                      <w:kern w:val="0"/>
                      <w:sz w:val="21"/>
                      <w:szCs w:val="21"/>
                    </w:rPr>
                  </w:pPr>
                  <w:r w:rsidRPr="00D004D7">
                    <w:rPr>
                      <w:rFonts w:ascii="微軟正黑體" w:eastAsia="微軟正黑體" w:hAnsi="微軟正黑體" w:cs="新細明體" w:hint="eastAsia"/>
                      <w:b/>
                      <w:bCs/>
                      <w:color w:val="0000FF"/>
                      <w:kern w:val="0"/>
                      <w:szCs w:val="24"/>
                    </w:rPr>
                    <w:t>【護國寺】</w:t>
                  </w:r>
                  <w:r w:rsidRPr="00D004D7">
                    <w:rPr>
                      <w:rFonts w:ascii="微軟正黑體" w:eastAsia="微軟正黑體" w:hAnsi="微軟正黑體" w:cs="新細明體" w:hint="eastAsia"/>
                      <w:color w:val="000000"/>
                      <w:kern w:val="0"/>
                      <w:sz w:val="21"/>
                      <w:szCs w:val="21"/>
                    </w:rPr>
                    <w:t>位於越南富國島。由前任越南總理阮晉勇捐獻一千億越盾興建。相傳阮晉勇欲競選總理之初，曾發願若順利當選，將蓋廟宇回饋故里。有著絕佳地點的富國島佛寺/護國寺可說是富國島上最美最雄偉的一間寺廟，面對一望無際的大海，背面倚著蒼翠的山峰，所謂的倚山傍水應該就是這個意思! 沿著寺廟樓梯向上即可縱覽寺廟莊嚴的建築以及無懈可擊的美麗海景!</w:t>
                  </w:r>
                </w:p>
                <w:p w14:paraId="196663D8" w14:textId="77777777" w:rsidR="00B45C76" w:rsidRPr="00D004D7" w:rsidRDefault="00B45C76" w:rsidP="00D004D7">
                  <w:pPr>
                    <w:widowControl/>
                    <w:spacing w:line="0" w:lineRule="atLeast"/>
                    <w:rPr>
                      <w:rFonts w:ascii="微軟正黑體" w:eastAsia="微軟正黑體" w:hAnsi="微軟正黑體" w:cs="新細明體"/>
                      <w:color w:val="000000"/>
                      <w:kern w:val="0"/>
                      <w:sz w:val="21"/>
                      <w:szCs w:val="21"/>
                    </w:rPr>
                  </w:pPr>
                  <w:r w:rsidRPr="00D004D7">
                    <w:rPr>
                      <w:rFonts w:ascii="微軟正黑體" w:eastAsia="微軟正黑體" w:hAnsi="微軟正黑體" w:cs="新細明體" w:hint="eastAsia"/>
                      <w:b/>
                      <w:bCs/>
                      <w:color w:val="0000FF"/>
                      <w:kern w:val="0"/>
                      <w:szCs w:val="24"/>
                    </w:rPr>
                    <w:t>【胡椒園】</w:t>
                  </w:r>
                  <w:r w:rsidRPr="00D004D7">
                    <w:rPr>
                      <w:rFonts w:ascii="微軟正黑體" w:eastAsia="微軟正黑體" w:hAnsi="微軟正黑體" w:cs="新細明體" w:hint="eastAsia"/>
                      <w:color w:val="0000FF"/>
                      <w:kern w:val="0"/>
                      <w:sz w:val="20"/>
                      <w:szCs w:val="20"/>
                    </w:rPr>
                    <w:t> </w:t>
                  </w:r>
                  <w:r w:rsidRPr="00D004D7">
                    <w:rPr>
                      <w:rFonts w:ascii="微軟正黑體" w:eastAsia="微軟正黑體" w:hAnsi="微軟正黑體" w:cs="新細明體" w:hint="eastAsia"/>
                      <w:color w:val="000000"/>
                      <w:kern w:val="0"/>
                      <w:sz w:val="21"/>
                      <w:szCs w:val="21"/>
                    </w:rPr>
                    <w:t>富國島上除了魚露以外，胡椒也是主要的農作物之一，也是越南出口胡椒的主要產地， 供應全球大量的胡椒需求，只要踏進胡椒園，就能親身體驗到胡椒辛辣的香氣，收割期為每年 2 到 7 月，每年產量約 400 噸。胡椒園內高約 2 公尺胡椒樹整齊排列，加上成串結果綠色胡椒，會讓人 誤以為到了萄葡園。胡椒樹種植 3 年後才結果，之後可連續採收 10 年。摘下成熟綠色果實曝曬 10 天後，就成了黑色胡椒粒，另有紅色胡椒果，摘下後須先泡水 10 天，曬乾後去皮就是白胡椒，數量 較少，價格較高。胡椒園四周會看到各種果樹，因為富國島的胡椒園很少用農藥，當地人利用果樹 香氣吸引昆蟲，避免胡椒樹遭蟲害。【非購物站行程】</w:t>
                  </w:r>
                </w:p>
                <w:p w14:paraId="0811135D" w14:textId="77777777" w:rsidR="00B45C76" w:rsidRPr="00D004D7" w:rsidRDefault="00B45C76" w:rsidP="00D004D7">
                  <w:pPr>
                    <w:widowControl/>
                    <w:spacing w:line="0" w:lineRule="atLeast"/>
                    <w:rPr>
                      <w:rFonts w:ascii="微軟正黑體" w:eastAsia="微軟正黑體" w:hAnsi="微軟正黑體" w:cs="新細明體"/>
                      <w:color w:val="000000"/>
                      <w:kern w:val="0"/>
                      <w:sz w:val="23"/>
                      <w:szCs w:val="23"/>
                    </w:rPr>
                  </w:pPr>
                  <w:r w:rsidRPr="00D004D7">
                    <w:rPr>
                      <w:rFonts w:ascii="微軟正黑體" w:eastAsia="微軟正黑體" w:hAnsi="微軟正黑體" w:cs="新細明體" w:hint="eastAsia"/>
                      <w:b/>
                      <w:bCs/>
                      <w:color w:val="0000FF"/>
                      <w:kern w:val="0"/>
                      <w:szCs w:val="24"/>
                    </w:rPr>
                    <w:t>【富國大世界，不夜城】</w:t>
                  </w:r>
                  <w:r w:rsidRPr="00D004D7">
                    <w:rPr>
                      <w:rFonts w:ascii="微軟正黑體" w:eastAsia="微軟正黑體" w:hAnsi="微軟正黑體" w:cs="新細明體" w:hint="eastAsia"/>
                      <w:color w:val="000000"/>
                      <w:kern w:val="0"/>
                      <w:sz w:val="20"/>
                      <w:szCs w:val="20"/>
                    </w:rPr>
                    <w:t> </w:t>
                  </w:r>
                  <w:r w:rsidRPr="00D004D7">
                    <w:rPr>
                      <w:rFonts w:ascii="微軟正黑體" w:eastAsia="微軟正黑體" w:hAnsi="微軟正黑體" w:cs="新細明體" w:hint="eastAsia"/>
                      <w:color w:val="000000"/>
                      <w:kern w:val="0"/>
                      <w:sz w:val="21"/>
                      <w:szCs w:val="21"/>
                    </w:rPr>
                    <w:t>不僅可以欣賞盛大的表演，在富國聯合中心生日當天來到這裡的遊客還可 以探索越南文化以及現代自由的生活，大世界每天和每週都有互動活動。大世界節日城不僅有越南 建築的精髓、浪漫的威尼斯運河、印度支那地區或輝煌的馬略卡島的壯觀景觀空間，還通過文化互 動活動(迷你劇)巧妙、生動、精緻地“沉浸”在生活片段中，讓每個遊客都能成為空間的一部分，從 而體驗更豐富多彩的文化和生活。</w:t>
                  </w:r>
                </w:p>
                <w:p w14:paraId="12208B9D" w14:textId="77777777" w:rsidR="00B45C76" w:rsidRPr="00D004D7" w:rsidRDefault="00B45C76" w:rsidP="00D004D7">
                  <w:pPr>
                    <w:widowControl/>
                    <w:spacing w:line="0" w:lineRule="atLeast"/>
                    <w:rPr>
                      <w:rFonts w:ascii="微軟正黑體" w:eastAsia="微軟正黑體" w:hAnsi="微軟正黑體" w:cs="新細明體"/>
                      <w:color w:val="000000"/>
                      <w:kern w:val="0"/>
                      <w:sz w:val="21"/>
                      <w:szCs w:val="21"/>
                    </w:rPr>
                  </w:pPr>
                  <w:r w:rsidRPr="00D004D7">
                    <w:rPr>
                      <w:rFonts w:ascii="微軟正黑體" w:eastAsia="微軟正黑體" w:hAnsi="微軟正黑體" w:cs="新細明體" w:hint="eastAsia"/>
                      <w:b/>
                      <w:bCs/>
                      <w:color w:val="0000FF"/>
                      <w:kern w:val="0"/>
                      <w:szCs w:val="24"/>
                    </w:rPr>
                    <w:t>【貢多拉遊船】</w:t>
                  </w:r>
                  <w:r w:rsidRPr="00D004D7">
                    <w:rPr>
                      <w:rFonts w:ascii="微軟正黑體" w:eastAsia="微軟正黑體" w:hAnsi="微軟正黑體" w:cs="新細明體" w:hint="eastAsia"/>
                      <w:color w:val="000000"/>
                      <w:kern w:val="0"/>
                      <w:sz w:val="21"/>
                      <w:szCs w:val="21"/>
                    </w:rPr>
                    <w:t>安排乘坐貢多拉船，遊人將穿行在400m長的威尼斯運河上，欣賞兩岸繽紛色彩建築，穿梭於色彩斑斕的街道，沉浸在浪漫的空間中。遊客還可以欣賞即興歌劇或沉浸在絢麗的狂歡氣氛中，欣賞兩岸精彩的表演等。最後來到海上廣場遠眺古老威尼斯鐘樓，讓人彷彿一秒到義大利。</w:t>
                  </w:r>
                  <w:r w:rsidRPr="00D004D7">
                    <w:rPr>
                      <w:rFonts w:ascii="微軟正黑體" w:eastAsia="微軟正黑體" w:hAnsi="微軟正黑體" w:cs="新細明體" w:hint="eastAsia"/>
                      <w:color w:val="000000"/>
                      <w:kern w:val="0"/>
                      <w:sz w:val="21"/>
                      <w:szCs w:val="21"/>
                    </w:rPr>
                    <w:br/>
                  </w:r>
                  <w:r w:rsidRPr="00D004D7">
                    <w:rPr>
                      <w:rFonts w:ascii="微軟正黑體" w:eastAsia="微軟正黑體" w:hAnsi="微軟正黑體" w:cs="新細明體" w:hint="eastAsia"/>
                      <w:color w:val="FF0000"/>
                      <w:kern w:val="0"/>
                      <w:sz w:val="21"/>
                      <w:szCs w:val="21"/>
                    </w:rPr>
                    <w:t>※如遇天候因素或園區系統維護，無法搭乘貢多拉遊船，改參觀『泰迪熊博物館』替代。</w:t>
                  </w:r>
                </w:p>
                <w:p w14:paraId="0598BBB0" w14:textId="77777777" w:rsidR="00B45C76" w:rsidRPr="00D004D7" w:rsidRDefault="00B45C76" w:rsidP="00D004D7">
                  <w:pPr>
                    <w:widowControl/>
                    <w:spacing w:line="0" w:lineRule="atLeast"/>
                    <w:rPr>
                      <w:rFonts w:ascii="微軟正黑體" w:eastAsia="微軟正黑體" w:hAnsi="微軟正黑體" w:cs="新細明體"/>
                      <w:color w:val="000000"/>
                      <w:kern w:val="0"/>
                      <w:sz w:val="23"/>
                      <w:szCs w:val="23"/>
                    </w:rPr>
                  </w:pPr>
                  <w:r w:rsidRPr="00D004D7">
                    <w:rPr>
                      <w:rFonts w:ascii="微軟正黑體" w:eastAsia="微軟正黑體" w:hAnsi="微軟正黑體" w:cs="新細明體" w:hint="eastAsia"/>
                      <w:b/>
                      <w:bCs/>
                      <w:color w:val="0000FF"/>
                      <w:kern w:val="0"/>
                      <w:szCs w:val="24"/>
                    </w:rPr>
                    <w:t>【威尼斯之色表演】</w:t>
                  </w:r>
                  <w:r w:rsidRPr="00D004D7">
                    <w:rPr>
                      <w:rFonts w:ascii="微軟正黑體" w:eastAsia="微軟正黑體" w:hAnsi="微軟正黑體" w:cs="新細明體" w:hint="eastAsia"/>
                      <w:color w:val="000000"/>
                      <w:kern w:val="0"/>
                      <w:sz w:val="21"/>
                      <w:szCs w:val="21"/>
                    </w:rPr>
                    <w:t>富國島威尼斯水上世界，以濃郁的色彩為遊客帶來前所未有的遊玩體驗，這裡 結合了最現代的表演技術和受歐洲文化精粹啟發的精湛演繹，五彩斑斕的光影色調在滿是異域風情 的運河兩岸，釋放出繁華與純粹，震撼和浪漫。白天，有這裡的專屬風情，夜晚，有不朽的浪漫格 調，用愛將氛圍拉滿，傳遞溫情、喜悅和幸福。當夢幻光影順著河流將光斑無限折射，一縷縷光芒 在一旁的建築上延伸，曾“藏匿”在威尼斯運河河床上的屏風、供藝術家使用的鋼琴等巨型道具， 緩緩浮出水面，一束暖光輕輕籠罩，伴隨著悠揚動聽的協奏曲，指尖掠過黑白鍵盤，曼妙的音符飄 揚在運河上空，沉醉於這斑斕多姿的河畔。而在富國島超級秀“威尼斯的色彩”的表演中，扇形的 3D 地圖巨型螢幕緩緩浮出水面，透過水波疊加在視覺空間內，格外震撼。這些無與倫比的表演以及 在演出效果中使用的現代技術只出現在少數幾個世界級的娛樂場所，這些生動的演繹大秀為遊客帶 來了一場場有趣、吸睛的視覺盛宴，傳奇映射，啟幕富國。</w:t>
                  </w:r>
                </w:p>
              </w:tc>
            </w:tr>
            <w:tr w:rsidR="00B45C76" w:rsidRPr="00D004D7" w14:paraId="3609DE14" w14:textId="77777777" w:rsidTr="00D004D7">
              <w:tblPrEx>
                <w:tblCellSpacing w:w="22" w:type="dxa"/>
              </w:tblPrEx>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B45C76" w:rsidRPr="00D004D7" w14:paraId="2DB5490A"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716AEA8E" w14:textId="77777777" w:rsidR="00B45C76" w:rsidRPr="00D004D7" w:rsidRDefault="00B45C76" w:rsidP="00D004D7">
                        <w:pPr>
                          <w:widowControl/>
                          <w:spacing w:line="0" w:lineRule="atLeast"/>
                          <w:rPr>
                            <w:rFonts w:ascii="微軟正黑體" w:eastAsia="微軟正黑體" w:hAnsi="微軟正黑體" w:cs="新細明體"/>
                            <w:color w:val="000000"/>
                            <w:kern w:val="0"/>
                            <w:sz w:val="22"/>
                          </w:rPr>
                        </w:pPr>
                        <w:r w:rsidRPr="00D004D7">
                          <w:rPr>
                            <w:rFonts w:ascii="微軟正黑體" w:eastAsia="微軟正黑體" w:hAnsi="微軟正黑體" w:cs="新細明體"/>
                            <w:color w:val="000000"/>
                            <w:kern w:val="0"/>
                            <w:sz w:val="22"/>
                          </w:rPr>
                          <w:t>住宿：Radisson Blu Resort Phu Quoc - 富國島麗笙藍光飯店或Wyndham Grand Phu Quoc 富國島溫德姆大酒店或Crowne Plaza Phu Quoc Starbay - 富國島星灣皇冠假日飯店或Sheraton Phu Quoc Long Beach Resort 富國島長灘喜來登度假村或Mövenpick Resort Waverly Phu Quoc 富國島韋弗利瑞享度假村或同等級旅館</w:t>
                        </w:r>
                      </w:p>
                    </w:tc>
                  </w:tr>
                  <w:tr w:rsidR="00B45C76" w:rsidRPr="00D004D7" w14:paraId="3149B920"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EBFDD6D" w14:textId="379EDF43" w:rsidR="00B45C76" w:rsidRPr="00D004D7" w:rsidRDefault="00B45C76" w:rsidP="00D004D7">
                        <w:pPr>
                          <w:widowControl/>
                          <w:spacing w:line="0" w:lineRule="atLeast"/>
                          <w:rPr>
                            <w:rFonts w:ascii="微軟正黑體" w:eastAsia="微軟正黑體" w:hAnsi="微軟正黑體" w:cs="新細明體"/>
                            <w:color w:val="000000"/>
                            <w:kern w:val="0"/>
                            <w:sz w:val="22"/>
                          </w:rPr>
                        </w:pPr>
                        <w:r w:rsidRPr="00D004D7">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19E5B71" w14:textId="64E7E24E" w:rsidR="00B45C76" w:rsidRPr="00D004D7" w:rsidRDefault="00B45C76" w:rsidP="00D004D7">
                        <w:pPr>
                          <w:widowControl/>
                          <w:spacing w:line="0" w:lineRule="atLeast"/>
                          <w:rPr>
                            <w:rFonts w:ascii="微軟正黑體" w:eastAsia="微軟正黑體" w:hAnsi="微軟正黑體" w:cs="新細明體"/>
                            <w:color w:val="000000"/>
                            <w:kern w:val="0"/>
                            <w:sz w:val="22"/>
                          </w:rPr>
                        </w:pPr>
                        <w:r w:rsidRPr="00D004D7">
                          <w:rPr>
                            <w:rFonts w:ascii="微軟正黑體" w:eastAsia="微軟正黑體" w:hAnsi="微軟正黑體" w:cs="新細明體"/>
                            <w:color w:val="000000"/>
                            <w:kern w:val="0"/>
                            <w:sz w:val="22"/>
                          </w:rPr>
                          <w:t>中餐：富國島紅珊瑚海鮮餐廳(含酒水)$12</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326C468" w14:textId="2EE1C9CA" w:rsidR="00B45C76" w:rsidRPr="00D004D7" w:rsidRDefault="00B45C76" w:rsidP="00D004D7">
                        <w:pPr>
                          <w:widowControl/>
                          <w:spacing w:line="0" w:lineRule="atLeast"/>
                          <w:rPr>
                            <w:rFonts w:ascii="微軟正黑體" w:eastAsia="微軟正黑體" w:hAnsi="微軟正黑體" w:cs="新細明體"/>
                            <w:color w:val="000000"/>
                            <w:kern w:val="0"/>
                            <w:sz w:val="22"/>
                          </w:rPr>
                        </w:pPr>
                        <w:r w:rsidRPr="00D004D7">
                          <w:rPr>
                            <w:rFonts w:ascii="微軟正黑體" w:eastAsia="微軟正黑體" w:hAnsi="微軟正黑體" w:cs="新細明體"/>
                            <w:color w:val="000000"/>
                            <w:kern w:val="0"/>
                            <w:sz w:val="22"/>
                          </w:rPr>
                          <w:t>晚餐：富國大世界越式海鮮塔(含酒水)$22</w:t>
                        </w:r>
                      </w:p>
                    </w:tc>
                  </w:tr>
                </w:tbl>
                <w:p w14:paraId="744FD777" w14:textId="77777777" w:rsidR="00B45C76" w:rsidRPr="00D004D7" w:rsidRDefault="00B45C76" w:rsidP="00D004D7">
                  <w:pPr>
                    <w:widowControl/>
                    <w:spacing w:line="0" w:lineRule="atLeast"/>
                    <w:jc w:val="center"/>
                    <w:rPr>
                      <w:rFonts w:ascii="微軟正黑體" w:eastAsia="微軟正黑體" w:hAnsi="微軟正黑體" w:cs="新細明體"/>
                      <w:kern w:val="0"/>
                      <w:szCs w:val="24"/>
                    </w:rPr>
                  </w:pPr>
                </w:p>
              </w:tc>
            </w:tr>
            <w:tr w:rsidR="00B45C76" w:rsidRPr="00D004D7" w14:paraId="1A38C553" w14:textId="77777777" w:rsidTr="00D004D7">
              <w:tblPrEx>
                <w:tblCellSpacing w:w="22" w:type="dxa"/>
              </w:tblPrEx>
              <w:trPr>
                <w:trHeight w:val="300"/>
                <w:tblCellSpacing w:w="22" w:type="dxa"/>
                <w:jc w:val="center"/>
              </w:trPr>
              <w:tc>
                <w:tcPr>
                  <w:tcW w:w="0" w:type="auto"/>
                  <w:vAlign w:val="center"/>
                  <w:hideMark/>
                </w:tcPr>
                <w:p w14:paraId="3C36B7DF" w14:textId="77777777" w:rsidR="00B45C76" w:rsidRPr="00D004D7" w:rsidRDefault="00B45C76" w:rsidP="00D004D7">
                  <w:pPr>
                    <w:widowControl/>
                    <w:spacing w:line="0" w:lineRule="atLeast"/>
                    <w:rPr>
                      <w:rFonts w:ascii="微軟正黑體" w:eastAsia="微軟正黑體" w:hAnsi="微軟正黑體" w:cs="新細明體"/>
                      <w:b/>
                      <w:bCs/>
                      <w:color w:val="000000"/>
                      <w:kern w:val="0"/>
                      <w:sz w:val="30"/>
                      <w:szCs w:val="30"/>
                    </w:rPr>
                  </w:pPr>
                  <w:r w:rsidRPr="00D004D7">
                    <w:rPr>
                      <w:rFonts w:ascii="微軟正黑體" w:eastAsia="微軟正黑體" w:hAnsi="微軟正黑體" w:cs="Segoe UI Symbol"/>
                      <w:b/>
                      <w:bCs/>
                      <w:color w:val="CC3366"/>
                      <w:kern w:val="0"/>
                      <w:sz w:val="30"/>
                      <w:szCs w:val="30"/>
                    </w:rPr>
                    <w:t>★</w:t>
                  </w:r>
                  <w:r w:rsidRPr="00D004D7">
                    <w:rPr>
                      <w:rFonts w:ascii="微軟正黑體" w:eastAsia="微軟正黑體" w:hAnsi="微軟正黑體" w:cs="新細明體"/>
                      <w:b/>
                      <w:bCs/>
                      <w:color w:val="CC3366"/>
                      <w:kern w:val="0"/>
                      <w:sz w:val="30"/>
                      <w:szCs w:val="30"/>
                    </w:rPr>
                    <w:t> </w:t>
                  </w:r>
                  <w:r w:rsidRPr="00D004D7">
                    <w:rPr>
                      <w:rFonts w:ascii="微軟正黑體" w:eastAsia="微軟正黑體" w:hAnsi="微軟正黑體" w:cs="新細明體"/>
                      <w:b/>
                      <w:bCs/>
                      <w:color w:val="000000"/>
                      <w:kern w:val="0"/>
                      <w:sz w:val="30"/>
                      <w:szCs w:val="30"/>
                    </w:rPr>
                    <w:t>第 4 天 珍珠奇幻樂園VinWonders Phu Quoc(海王宮巨龜水族館、冒險世界、歐洲街頭、童話世界、神秘的維京村Mysterious Viking Village、颱風水上世界)、庭駒(陽東)夜市</w:t>
                  </w:r>
                </w:p>
              </w:tc>
            </w:tr>
            <w:tr w:rsidR="00B45C76" w:rsidRPr="00D004D7" w14:paraId="64E38E4E" w14:textId="77777777" w:rsidTr="00D004D7">
              <w:tblPrEx>
                <w:tblCellSpacing w:w="22" w:type="dxa"/>
              </w:tblPrEx>
              <w:trPr>
                <w:tblCellSpacing w:w="22" w:type="dxa"/>
                <w:jc w:val="center"/>
              </w:trPr>
              <w:tc>
                <w:tcPr>
                  <w:tcW w:w="0" w:type="auto"/>
                  <w:vAlign w:val="center"/>
                  <w:hideMark/>
                </w:tcPr>
                <w:p w14:paraId="361EBDFF" w14:textId="68E7A500" w:rsidR="00B45C76" w:rsidRPr="00D004D7" w:rsidRDefault="00B45C76" w:rsidP="00D004D7">
                  <w:pPr>
                    <w:widowControl/>
                    <w:spacing w:line="0" w:lineRule="atLeast"/>
                    <w:rPr>
                      <w:rFonts w:ascii="微軟正黑體" w:eastAsia="微軟正黑體" w:hAnsi="微軟正黑體" w:cs="新細明體"/>
                      <w:color w:val="000000"/>
                      <w:kern w:val="0"/>
                      <w:sz w:val="23"/>
                      <w:szCs w:val="23"/>
                    </w:rPr>
                  </w:pPr>
                  <w:r w:rsidRPr="00D004D7">
                    <w:rPr>
                      <w:rFonts w:ascii="微軟正黑體" w:eastAsia="微軟正黑體" w:hAnsi="微軟正黑體" w:cs="新細明體"/>
                      <w:noProof/>
                      <w:color w:val="000000"/>
                      <w:kern w:val="0"/>
                      <w:sz w:val="23"/>
                      <w:szCs w:val="23"/>
                    </w:rPr>
                    <w:drawing>
                      <wp:inline distT="0" distB="0" distL="0" distR="0" wp14:anchorId="6E956CAE" wp14:editId="4BEC808F">
                        <wp:extent cx="2133600" cy="1600329"/>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148951" cy="1611843"/>
                                </a:xfrm>
                                <a:prstGeom prst="rect">
                                  <a:avLst/>
                                </a:prstGeom>
                                <a:noFill/>
                                <a:ln>
                                  <a:noFill/>
                                </a:ln>
                              </pic:spPr>
                            </pic:pic>
                          </a:graphicData>
                        </a:graphic>
                      </wp:inline>
                    </w:drawing>
                  </w:r>
                  <w:r w:rsidRPr="00D004D7">
                    <w:rPr>
                      <w:rFonts w:ascii="微軟正黑體" w:eastAsia="微軟正黑體" w:hAnsi="微軟正黑體" w:cs="新細明體"/>
                      <w:noProof/>
                      <w:color w:val="000000"/>
                      <w:kern w:val="0"/>
                      <w:sz w:val="23"/>
                      <w:szCs w:val="23"/>
                    </w:rPr>
                    <w:drawing>
                      <wp:inline distT="0" distB="0" distL="0" distR="0" wp14:anchorId="757733B0" wp14:editId="14F9BDA1">
                        <wp:extent cx="2133600" cy="1600328"/>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146239" cy="1609808"/>
                                </a:xfrm>
                                <a:prstGeom prst="rect">
                                  <a:avLst/>
                                </a:prstGeom>
                                <a:noFill/>
                                <a:ln>
                                  <a:noFill/>
                                </a:ln>
                              </pic:spPr>
                            </pic:pic>
                          </a:graphicData>
                        </a:graphic>
                      </wp:inline>
                    </w:drawing>
                  </w:r>
                  <w:r w:rsidRPr="00D004D7">
                    <w:rPr>
                      <w:rFonts w:ascii="微軟正黑體" w:eastAsia="微軟正黑體" w:hAnsi="微軟正黑體" w:cs="新細明體"/>
                      <w:noProof/>
                      <w:color w:val="000000"/>
                      <w:kern w:val="0"/>
                      <w:sz w:val="23"/>
                      <w:szCs w:val="23"/>
                    </w:rPr>
                    <w:drawing>
                      <wp:inline distT="0" distB="0" distL="0" distR="0" wp14:anchorId="7906D71A" wp14:editId="1FBC46ED">
                        <wp:extent cx="2133600" cy="1600328"/>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145027" cy="1608899"/>
                                </a:xfrm>
                                <a:prstGeom prst="rect">
                                  <a:avLst/>
                                </a:prstGeom>
                                <a:noFill/>
                                <a:ln>
                                  <a:noFill/>
                                </a:ln>
                              </pic:spPr>
                            </pic:pic>
                          </a:graphicData>
                        </a:graphic>
                      </wp:inline>
                    </w:drawing>
                  </w:r>
                </w:p>
                <w:p w14:paraId="546BAFCF" w14:textId="77777777" w:rsidR="00B45C76" w:rsidRPr="00D004D7" w:rsidRDefault="00B45C76" w:rsidP="00D004D7">
                  <w:pPr>
                    <w:widowControl/>
                    <w:spacing w:line="0" w:lineRule="atLeast"/>
                    <w:rPr>
                      <w:rFonts w:ascii="微軟正黑體" w:eastAsia="微軟正黑體" w:hAnsi="微軟正黑體" w:cs="新細明體"/>
                      <w:color w:val="000000"/>
                      <w:kern w:val="0"/>
                      <w:sz w:val="21"/>
                      <w:szCs w:val="21"/>
                    </w:rPr>
                  </w:pPr>
                  <w:r w:rsidRPr="00D004D7">
                    <w:rPr>
                      <w:rFonts w:ascii="微軟正黑體" w:eastAsia="微軟正黑體" w:hAnsi="微軟正黑體" w:cs="新細明體"/>
                      <w:b/>
                      <w:bCs/>
                      <w:color w:val="0000FF"/>
                      <w:kern w:val="0"/>
                      <w:szCs w:val="24"/>
                    </w:rPr>
                    <w:t>【VINWONDER 珍珠遊樂園】</w:t>
                  </w:r>
                  <w:r w:rsidRPr="00D004D7">
                    <w:rPr>
                      <w:rFonts w:ascii="微軟正黑體" w:eastAsia="微軟正黑體" w:hAnsi="微軟正黑體" w:cs="新細明體"/>
                      <w:color w:val="000000"/>
                      <w:kern w:val="0"/>
                      <w:sz w:val="21"/>
                      <w:szCs w:val="21"/>
                    </w:rPr>
                    <w:t>很適合親子家庭前來遊玩，擁有很多刺激的娛樂項目，比如雲霄飛車、 巨型摩天輪、UFO 飛盤、高空旋轉、翻天飛鷹、碰碰車等，也有 5D 電影院以及各種的大型電玩。 海豚表演館可以看到海豚們精彩的水上表演。這裡還擁有高空快速滑水道、懶人池、海浪池等的水 上世界，以及一個大型的海底世界，可以觀賞各種熱帶魚和企鵝、海龜等。 在下面探索這個奇幻主題樂園 6 個分區的亮點：</w:t>
                  </w:r>
                </w:p>
                <w:p w14:paraId="42447FAD" w14:textId="77777777" w:rsidR="00B45C76" w:rsidRPr="00D004D7" w:rsidRDefault="00B45C76" w:rsidP="00D004D7">
                  <w:pPr>
                    <w:widowControl/>
                    <w:spacing w:line="0" w:lineRule="atLeast"/>
                    <w:rPr>
                      <w:rFonts w:ascii="微軟正黑體" w:eastAsia="微軟正黑體" w:hAnsi="微軟正黑體" w:cs="新細明體"/>
                      <w:color w:val="000000"/>
                      <w:kern w:val="0"/>
                      <w:sz w:val="21"/>
                      <w:szCs w:val="21"/>
                    </w:rPr>
                  </w:pPr>
                  <w:r w:rsidRPr="00D004D7">
                    <w:rPr>
                      <w:rFonts w:ascii="微軟正黑體" w:eastAsia="微軟正黑體" w:hAnsi="微軟正黑體" w:cs="新細明體"/>
                      <w:color w:val="000000"/>
                      <w:kern w:val="0"/>
                      <w:sz w:val="21"/>
                      <w:szCs w:val="21"/>
                    </w:rPr>
                    <w:t>1、童話世界</w:t>
                  </w:r>
                </w:p>
                <w:p w14:paraId="58E2E3C4" w14:textId="77777777" w:rsidR="00B45C76" w:rsidRPr="00D004D7" w:rsidRDefault="00B45C76" w:rsidP="00D004D7">
                  <w:pPr>
                    <w:widowControl/>
                    <w:spacing w:line="0" w:lineRule="atLeast"/>
                    <w:rPr>
                      <w:rFonts w:ascii="微軟正黑體" w:eastAsia="微軟正黑體" w:hAnsi="微軟正黑體" w:cs="新細明體"/>
                      <w:color w:val="000000"/>
                      <w:kern w:val="0"/>
                      <w:sz w:val="21"/>
                      <w:szCs w:val="21"/>
                    </w:rPr>
                  </w:pPr>
                  <w:r w:rsidRPr="00D004D7">
                    <w:rPr>
                      <w:rFonts w:ascii="微軟正黑體" w:eastAsia="微軟正黑體" w:hAnsi="微軟正黑體" w:cs="新細明體"/>
                      <w:color w:val="000000"/>
                      <w:kern w:val="0"/>
                      <w:sz w:val="21"/>
                      <w:szCs w:val="21"/>
                    </w:rPr>
                    <w:t>2、神秘的維京村 Mysterious Viking Village</w:t>
                  </w:r>
                </w:p>
                <w:p w14:paraId="1348C0D4" w14:textId="77777777" w:rsidR="00B45C76" w:rsidRPr="00D004D7" w:rsidRDefault="00B45C76" w:rsidP="00D004D7">
                  <w:pPr>
                    <w:widowControl/>
                    <w:spacing w:line="0" w:lineRule="atLeast"/>
                    <w:rPr>
                      <w:rFonts w:ascii="微軟正黑體" w:eastAsia="微軟正黑體" w:hAnsi="微軟正黑體" w:cs="新細明體"/>
                      <w:color w:val="000000"/>
                      <w:kern w:val="0"/>
                      <w:sz w:val="21"/>
                      <w:szCs w:val="21"/>
                    </w:rPr>
                  </w:pPr>
                  <w:r w:rsidRPr="00D004D7">
                    <w:rPr>
                      <w:rFonts w:ascii="微軟正黑體" w:eastAsia="微軟正黑體" w:hAnsi="微軟正黑體" w:cs="新細明體"/>
                      <w:color w:val="000000"/>
                      <w:kern w:val="0"/>
                      <w:sz w:val="21"/>
                      <w:szCs w:val="21"/>
                    </w:rPr>
                    <w:t>3、海王宮巨龜水族館</w:t>
                  </w:r>
                </w:p>
                <w:p w14:paraId="691A4AB2" w14:textId="77777777" w:rsidR="00B45C76" w:rsidRPr="00D004D7" w:rsidRDefault="00B45C76" w:rsidP="00D004D7">
                  <w:pPr>
                    <w:widowControl/>
                    <w:spacing w:line="0" w:lineRule="atLeast"/>
                    <w:rPr>
                      <w:rFonts w:ascii="微軟正黑體" w:eastAsia="微軟正黑體" w:hAnsi="微軟正黑體" w:cs="新細明體"/>
                      <w:color w:val="000000"/>
                      <w:kern w:val="0"/>
                      <w:sz w:val="21"/>
                      <w:szCs w:val="21"/>
                    </w:rPr>
                  </w:pPr>
                  <w:r w:rsidRPr="00D004D7">
                    <w:rPr>
                      <w:rFonts w:ascii="微軟正黑體" w:eastAsia="微軟正黑體" w:hAnsi="微軟正黑體" w:cs="新細明體"/>
                      <w:color w:val="000000"/>
                      <w:kern w:val="0"/>
                      <w:sz w:val="21"/>
                      <w:szCs w:val="21"/>
                    </w:rPr>
                    <w:t>4、歐洲街頭</w:t>
                  </w:r>
                </w:p>
                <w:p w14:paraId="30B08C05" w14:textId="77777777" w:rsidR="00B45C76" w:rsidRPr="00D004D7" w:rsidRDefault="00B45C76" w:rsidP="00D004D7">
                  <w:pPr>
                    <w:widowControl/>
                    <w:spacing w:line="0" w:lineRule="atLeast"/>
                    <w:rPr>
                      <w:rFonts w:ascii="微軟正黑體" w:eastAsia="微軟正黑體" w:hAnsi="微軟正黑體" w:cs="新細明體"/>
                      <w:color w:val="000000"/>
                      <w:kern w:val="0"/>
                      <w:sz w:val="21"/>
                      <w:szCs w:val="21"/>
                    </w:rPr>
                  </w:pPr>
                  <w:r w:rsidRPr="00D004D7">
                    <w:rPr>
                      <w:rFonts w:ascii="微軟正黑體" w:eastAsia="微軟正黑體" w:hAnsi="微軟正黑體" w:cs="新細明體"/>
                      <w:color w:val="000000"/>
                      <w:kern w:val="0"/>
                      <w:sz w:val="21"/>
                      <w:szCs w:val="21"/>
                    </w:rPr>
                    <w:t>5、冒險世界</w:t>
                  </w:r>
                </w:p>
                <w:p w14:paraId="7FF8713B" w14:textId="77777777" w:rsidR="00B45C76" w:rsidRPr="00D004D7" w:rsidRDefault="00B45C76" w:rsidP="00D004D7">
                  <w:pPr>
                    <w:widowControl/>
                    <w:spacing w:line="0" w:lineRule="atLeast"/>
                    <w:rPr>
                      <w:rFonts w:ascii="微軟正黑體" w:eastAsia="微軟正黑體" w:hAnsi="微軟正黑體" w:cs="新細明體"/>
                      <w:color w:val="000000"/>
                      <w:kern w:val="0"/>
                      <w:sz w:val="21"/>
                      <w:szCs w:val="21"/>
                    </w:rPr>
                  </w:pPr>
                  <w:r w:rsidRPr="00D004D7">
                    <w:rPr>
                      <w:rFonts w:ascii="微軟正黑體" w:eastAsia="微軟正黑體" w:hAnsi="微軟正黑體" w:cs="新細明體"/>
                      <w:color w:val="000000"/>
                      <w:kern w:val="0"/>
                      <w:sz w:val="21"/>
                      <w:szCs w:val="21"/>
                    </w:rPr>
                    <w:t>6、颱風水上世界</w:t>
                  </w:r>
                </w:p>
                <w:p w14:paraId="791CE755" w14:textId="77777777" w:rsidR="00B45C76" w:rsidRPr="00D004D7" w:rsidRDefault="00B45C76" w:rsidP="00D004D7">
                  <w:pPr>
                    <w:widowControl/>
                    <w:spacing w:line="0" w:lineRule="atLeast"/>
                    <w:rPr>
                      <w:rFonts w:ascii="微軟正黑體" w:eastAsia="微軟正黑體" w:hAnsi="微軟正黑體" w:cs="新細明體"/>
                      <w:color w:val="000000"/>
                      <w:kern w:val="0"/>
                      <w:sz w:val="23"/>
                      <w:szCs w:val="23"/>
                    </w:rPr>
                  </w:pPr>
                  <w:r w:rsidRPr="00D004D7">
                    <w:rPr>
                      <w:rFonts w:ascii="微軟正黑體" w:eastAsia="微軟正黑體" w:hAnsi="微軟正黑體" w:cs="新細明體" w:hint="eastAsia"/>
                      <w:b/>
                      <w:bCs/>
                      <w:color w:val="0000FF"/>
                      <w:kern w:val="0"/>
                      <w:szCs w:val="24"/>
                    </w:rPr>
                    <w:t>【富國陽東夜市Phu Quoc Night Market】</w:t>
                  </w:r>
                  <w:r w:rsidRPr="00D004D7">
                    <w:rPr>
                      <w:rFonts w:ascii="微軟正黑體" w:eastAsia="微軟正黑體" w:hAnsi="微軟正黑體" w:cs="新細明體" w:hint="eastAsia"/>
                      <w:color w:val="000000"/>
                      <w:kern w:val="0"/>
                      <w:sz w:val="21"/>
                      <w:szCs w:val="21"/>
                    </w:rPr>
                    <w:t>在富國島，滿載新鮮海產品的漁船隨處可見，島上最出名的夜市，也是當地人吃海鮮大排檔最好的去處。到富國島海鮮自然是不能錯過，各種叫不上名字的大魚、大蝦、貝類、海膽和琳瑯滿目的各種海鮮擺滿了每家攤位，現烤現吃，可以一邊聊天，一邊吃些小菜開胃，哪怕只是經過，滋滋作響的燒烤聲和濃濃的香氣都會讓人口水直流。熱帶當季水果攤也一應俱全，還可以逛逛這裡的工藝品攤位，以及沿途的手工小店，說不定會找到便宜又好看的紀念品。</w:t>
                  </w:r>
                </w:p>
              </w:tc>
            </w:tr>
            <w:tr w:rsidR="00B45C76" w:rsidRPr="00D004D7" w14:paraId="7F91142C" w14:textId="77777777" w:rsidTr="00D004D7">
              <w:tblPrEx>
                <w:tblCellSpacing w:w="22" w:type="dxa"/>
              </w:tblPrEx>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B45C76" w:rsidRPr="00D004D7" w14:paraId="41BA9BD8"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08D72BDE" w14:textId="77777777" w:rsidR="00B45C76" w:rsidRPr="00D004D7" w:rsidRDefault="00B45C76" w:rsidP="00D004D7">
                        <w:pPr>
                          <w:widowControl/>
                          <w:spacing w:line="0" w:lineRule="atLeast"/>
                          <w:rPr>
                            <w:rFonts w:ascii="微軟正黑體" w:eastAsia="微軟正黑體" w:hAnsi="微軟正黑體" w:cs="新細明體"/>
                            <w:color w:val="000000"/>
                            <w:kern w:val="0"/>
                            <w:sz w:val="22"/>
                          </w:rPr>
                        </w:pPr>
                        <w:r w:rsidRPr="00D004D7">
                          <w:rPr>
                            <w:rFonts w:ascii="微軟正黑體" w:eastAsia="微軟正黑體" w:hAnsi="微軟正黑體" w:cs="新細明體"/>
                            <w:color w:val="000000"/>
                            <w:kern w:val="0"/>
                            <w:sz w:val="22"/>
                          </w:rPr>
                          <w:t>住宿：Premier Residences Phu Quoc Emerald Bay Managed by Accor - 富國翡翠灣高級公寓或Sol by Meliá Phu Quoc 富國島美利亞索爾海灘度假飯店或Best Western Premier Sonasea Phu Quoc 富國島貝斯特韋斯特精品飯店或Novotel Phu Quoc Resort 富國島諾富特度假酒店或同等級旅館</w:t>
                        </w:r>
                      </w:p>
                    </w:tc>
                  </w:tr>
                  <w:tr w:rsidR="00B45C76" w:rsidRPr="00D004D7" w14:paraId="720C9011"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EF99027" w14:textId="4E0E1913" w:rsidR="00B45C76" w:rsidRPr="00D004D7" w:rsidRDefault="00B45C76" w:rsidP="00D004D7">
                        <w:pPr>
                          <w:widowControl/>
                          <w:spacing w:line="0" w:lineRule="atLeast"/>
                          <w:rPr>
                            <w:rFonts w:ascii="微軟正黑體" w:eastAsia="微軟正黑體" w:hAnsi="微軟正黑體" w:cs="新細明體"/>
                            <w:color w:val="000000"/>
                            <w:kern w:val="0"/>
                            <w:sz w:val="22"/>
                          </w:rPr>
                        </w:pPr>
                        <w:r w:rsidRPr="00D004D7">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71BE41D" w14:textId="0DE4DA8D" w:rsidR="00B45C76" w:rsidRPr="00D004D7" w:rsidRDefault="00B45C76" w:rsidP="00D004D7">
                        <w:pPr>
                          <w:widowControl/>
                          <w:spacing w:line="0" w:lineRule="atLeast"/>
                          <w:rPr>
                            <w:rFonts w:ascii="微軟正黑體" w:eastAsia="微軟正黑體" w:hAnsi="微軟正黑體" w:cs="新細明體"/>
                            <w:color w:val="000000"/>
                            <w:kern w:val="0"/>
                            <w:sz w:val="22"/>
                          </w:rPr>
                        </w:pPr>
                        <w:r w:rsidRPr="00D004D7">
                          <w:rPr>
                            <w:rFonts w:ascii="微軟正黑體" w:eastAsia="微軟正黑體" w:hAnsi="微軟正黑體" w:cs="新細明體"/>
                            <w:color w:val="000000"/>
                            <w:kern w:val="0"/>
                            <w:sz w:val="22"/>
                          </w:rPr>
                          <w:t>中餐：百佳餐廳點心吃到飽(午餐)(含冰茶)$16</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40AEC00" w14:textId="1FA1153D" w:rsidR="00B45C76" w:rsidRPr="00D004D7" w:rsidRDefault="00B45C76" w:rsidP="00D004D7">
                        <w:pPr>
                          <w:widowControl/>
                          <w:spacing w:line="0" w:lineRule="atLeast"/>
                          <w:rPr>
                            <w:rFonts w:ascii="微軟正黑體" w:eastAsia="微軟正黑體" w:hAnsi="微軟正黑體" w:cs="新細明體"/>
                            <w:color w:val="000000"/>
                            <w:kern w:val="0"/>
                            <w:sz w:val="22"/>
                          </w:rPr>
                        </w:pPr>
                        <w:r w:rsidRPr="00D004D7">
                          <w:rPr>
                            <w:rFonts w:ascii="微軟正黑體" w:eastAsia="微軟正黑體" w:hAnsi="微軟正黑體" w:cs="新細明體"/>
                            <w:color w:val="000000"/>
                            <w:kern w:val="0"/>
                            <w:sz w:val="22"/>
                          </w:rPr>
                          <w:t>晚餐：Jogae 韓國烤肉吃到飽(含酒水)$15</w:t>
                        </w:r>
                      </w:p>
                    </w:tc>
                  </w:tr>
                </w:tbl>
                <w:p w14:paraId="66FFD4BC" w14:textId="77777777" w:rsidR="00B45C76" w:rsidRPr="00D004D7" w:rsidRDefault="00B45C76" w:rsidP="00D004D7">
                  <w:pPr>
                    <w:widowControl/>
                    <w:spacing w:line="0" w:lineRule="atLeast"/>
                    <w:jc w:val="center"/>
                    <w:rPr>
                      <w:rFonts w:ascii="微軟正黑體" w:eastAsia="微軟正黑體" w:hAnsi="微軟正黑體" w:cs="新細明體"/>
                      <w:kern w:val="0"/>
                      <w:szCs w:val="24"/>
                    </w:rPr>
                  </w:pPr>
                </w:p>
              </w:tc>
            </w:tr>
            <w:tr w:rsidR="00B45C76" w:rsidRPr="00D004D7" w14:paraId="36E54597" w14:textId="77777777" w:rsidTr="00D004D7">
              <w:tblPrEx>
                <w:tblCellSpacing w:w="22" w:type="dxa"/>
              </w:tblPrEx>
              <w:trPr>
                <w:trHeight w:val="300"/>
                <w:tblCellSpacing w:w="22" w:type="dxa"/>
                <w:jc w:val="center"/>
              </w:trPr>
              <w:tc>
                <w:tcPr>
                  <w:tcW w:w="0" w:type="auto"/>
                  <w:vAlign w:val="center"/>
                  <w:hideMark/>
                </w:tcPr>
                <w:p w14:paraId="5CB8C187" w14:textId="77777777" w:rsidR="00B45C76" w:rsidRPr="00D004D7" w:rsidRDefault="00B45C76" w:rsidP="00D004D7">
                  <w:pPr>
                    <w:widowControl/>
                    <w:spacing w:line="0" w:lineRule="atLeast"/>
                    <w:rPr>
                      <w:rFonts w:ascii="微軟正黑體" w:eastAsia="微軟正黑體" w:hAnsi="微軟正黑體" w:cs="新細明體"/>
                      <w:b/>
                      <w:bCs/>
                      <w:color w:val="000000"/>
                      <w:kern w:val="0"/>
                      <w:sz w:val="30"/>
                      <w:szCs w:val="30"/>
                    </w:rPr>
                  </w:pPr>
                  <w:r w:rsidRPr="00D004D7">
                    <w:rPr>
                      <w:rFonts w:ascii="微軟正黑體" w:eastAsia="微軟正黑體" w:hAnsi="微軟正黑體" w:cs="Segoe UI Symbol"/>
                      <w:b/>
                      <w:bCs/>
                      <w:color w:val="CC3366"/>
                      <w:kern w:val="0"/>
                      <w:sz w:val="30"/>
                      <w:szCs w:val="30"/>
                    </w:rPr>
                    <w:t>★</w:t>
                  </w:r>
                  <w:r w:rsidRPr="00D004D7">
                    <w:rPr>
                      <w:rFonts w:ascii="微軟正黑體" w:eastAsia="微軟正黑體" w:hAnsi="微軟正黑體" w:cs="新細明體"/>
                      <w:b/>
                      <w:bCs/>
                      <w:color w:val="CC3366"/>
                      <w:kern w:val="0"/>
                      <w:sz w:val="30"/>
                      <w:szCs w:val="30"/>
                    </w:rPr>
                    <w:t> </w:t>
                  </w:r>
                  <w:r w:rsidRPr="00D004D7">
                    <w:rPr>
                      <w:rFonts w:ascii="微軟正黑體" w:eastAsia="微軟正黑體" w:hAnsi="微軟正黑體" w:cs="新細明體"/>
                      <w:b/>
                      <w:bCs/>
                      <w:color w:val="000000"/>
                      <w:kern w:val="0"/>
                      <w:sz w:val="30"/>
                      <w:szCs w:val="30"/>
                    </w:rPr>
                    <w:t>第 5 天 富國島珍珠野生動物園Vinpearl Safari(搭乘Safari遊獵車及遊園電瓶車)、富國桃金娘酒窖(品酒、巧克力)→富國島機場／桃園國際機場</w:t>
                  </w:r>
                </w:p>
              </w:tc>
            </w:tr>
            <w:tr w:rsidR="00B45C76" w:rsidRPr="00D004D7" w14:paraId="48AAF10F" w14:textId="77777777" w:rsidTr="00D004D7">
              <w:tblPrEx>
                <w:tblCellSpacing w:w="22" w:type="dxa"/>
              </w:tblPrEx>
              <w:trPr>
                <w:tblCellSpacing w:w="22" w:type="dxa"/>
                <w:jc w:val="center"/>
              </w:trPr>
              <w:tc>
                <w:tcPr>
                  <w:tcW w:w="0" w:type="auto"/>
                  <w:vAlign w:val="center"/>
                  <w:hideMark/>
                </w:tcPr>
                <w:p w14:paraId="2AD7D7A0" w14:textId="17F9BD37" w:rsidR="00B45C76" w:rsidRPr="00D004D7" w:rsidRDefault="00B45C76" w:rsidP="00D004D7">
                  <w:pPr>
                    <w:widowControl/>
                    <w:spacing w:line="0" w:lineRule="atLeast"/>
                    <w:rPr>
                      <w:rFonts w:ascii="微軟正黑體" w:eastAsia="微軟正黑體" w:hAnsi="微軟正黑體" w:cs="新細明體"/>
                      <w:color w:val="000000"/>
                      <w:kern w:val="0"/>
                      <w:sz w:val="23"/>
                      <w:szCs w:val="23"/>
                    </w:rPr>
                  </w:pPr>
                  <w:r w:rsidRPr="00D004D7">
                    <w:rPr>
                      <w:rFonts w:ascii="微軟正黑體" w:eastAsia="微軟正黑體" w:hAnsi="微軟正黑體" w:cs="新細明體"/>
                      <w:noProof/>
                      <w:color w:val="000000"/>
                      <w:kern w:val="0"/>
                      <w:sz w:val="23"/>
                      <w:szCs w:val="23"/>
                    </w:rPr>
                    <w:drawing>
                      <wp:inline distT="0" distB="0" distL="0" distR="0" wp14:anchorId="1676FD81" wp14:editId="2BF63782">
                        <wp:extent cx="2152650" cy="1614616"/>
                        <wp:effectExtent l="0" t="0" r="0" b="508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170943" cy="1628337"/>
                                </a:xfrm>
                                <a:prstGeom prst="rect">
                                  <a:avLst/>
                                </a:prstGeom>
                                <a:noFill/>
                                <a:ln>
                                  <a:noFill/>
                                </a:ln>
                              </pic:spPr>
                            </pic:pic>
                          </a:graphicData>
                        </a:graphic>
                      </wp:inline>
                    </w:drawing>
                  </w:r>
                  <w:r w:rsidRPr="00D004D7">
                    <w:rPr>
                      <w:rFonts w:ascii="微軟正黑體" w:eastAsia="微軟正黑體" w:hAnsi="微軟正黑體" w:cs="新細明體"/>
                      <w:noProof/>
                      <w:color w:val="000000"/>
                      <w:kern w:val="0"/>
                      <w:sz w:val="23"/>
                      <w:szCs w:val="23"/>
                    </w:rPr>
                    <w:drawing>
                      <wp:inline distT="0" distB="0" distL="0" distR="0" wp14:anchorId="6DE7F77B" wp14:editId="7D331694">
                        <wp:extent cx="2152650" cy="1614617"/>
                        <wp:effectExtent l="0" t="0" r="0" b="508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163702" cy="1622906"/>
                                </a:xfrm>
                                <a:prstGeom prst="rect">
                                  <a:avLst/>
                                </a:prstGeom>
                                <a:noFill/>
                                <a:ln>
                                  <a:noFill/>
                                </a:ln>
                              </pic:spPr>
                            </pic:pic>
                          </a:graphicData>
                        </a:graphic>
                      </wp:inline>
                    </w:drawing>
                  </w:r>
                  <w:r w:rsidRPr="00D004D7">
                    <w:rPr>
                      <w:rFonts w:ascii="微軟正黑體" w:eastAsia="微軟正黑體" w:hAnsi="微軟正黑體" w:cs="新細明體"/>
                      <w:noProof/>
                      <w:color w:val="000000"/>
                      <w:kern w:val="0"/>
                      <w:sz w:val="23"/>
                      <w:szCs w:val="23"/>
                    </w:rPr>
                    <w:drawing>
                      <wp:inline distT="0" distB="0" distL="0" distR="0" wp14:anchorId="770E1DAB" wp14:editId="6AF2BC6A">
                        <wp:extent cx="2158827" cy="161925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174932" cy="1631330"/>
                                </a:xfrm>
                                <a:prstGeom prst="rect">
                                  <a:avLst/>
                                </a:prstGeom>
                                <a:noFill/>
                                <a:ln>
                                  <a:noFill/>
                                </a:ln>
                              </pic:spPr>
                            </pic:pic>
                          </a:graphicData>
                        </a:graphic>
                      </wp:inline>
                    </w:drawing>
                  </w:r>
                </w:p>
                <w:p w14:paraId="3577EFF0" w14:textId="77777777" w:rsidR="00B45C76" w:rsidRPr="00D004D7" w:rsidRDefault="00B45C76" w:rsidP="00D004D7">
                  <w:pPr>
                    <w:widowControl/>
                    <w:spacing w:line="0" w:lineRule="atLeast"/>
                    <w:rPr>
                      <w:rFonts w:ascii="微軟正黑體" w:eastAsia="微軟正黑體" w:hAnsi="微軟正黑體" w:cs="新細明體"/>
                      <w:color w:val="000000"/>
                      <w:kern w:val="0"/>
                      <w:sz w:val="23"/>
                      <w:szCs w:val="23"/>
                    </w:rPr>
                  </w:pPr>
                  <w:r w:rsidRPr="00D004D7">
                    <w:rPr>
                      <w:rFonts w:ascii="微軟正黑體" w:eastAsia="微軟正黑體" w:hAnsi="微軟正黑體" w:cs="新細明體"/>
                      <w:b/>
                      <w:bCs/>
                      <w:color w:val="0000FF"/>
                      <w:kern w:val="0"/>
                      <w:szCs w:val="24"/>
                    </w:rPr>
                    <w:t>【SAFARI 野生動物園】</w:t>
                  </w:r>
                  <w:r w:rsidRPr="00D004D7">
                    <w:rPr>
                      <w:rFonts w:ascii="微軟正黑體" w:eastAsia="微軟正黑體" w:hAnsi="微軟正黑體" w:cs="新細明體"/>
                      <w:color w:val="000000"/>
                      <w:kern w:val="0"/>
                      <w:sz w:val="21"/>
                      <w:szCs w:val="21"/>
                    </w:rPr>
                    <w:t>是越南的野生保護動物園，位於富國島西北方。動物園分兩個區域，一個是 野生動物園區域，一種是開放式區域，富國島 SAFARI 野生動物園不僅是作為觀賞性動物園，還具 備保護和繁育瀕危野生動物的科研教育功能。園內還有組織各種動物表演，餵養動物等活動，能零 距離和動物接觸，豐富有趣。該動物園擁有大約 3000 種野生動物，150 種不同的物種。動物園分 兩個區域，一個是「野生動物園區域」，一個是「開放式區域」。</w:t>
                  </w:r>
                </w:p>
                <w:p w14:paraId="553CA9B8" w14:textId="77777777" w:rsidR="00B45C76" w:rsidRPr="00D004D7" w:rsidRDefault="00B45C76" w:rsidP="00D004D7">
                  <w:pPr>
                    <w:widowControl/>
                    <w:spacing w:line="0" w:lineRule="atLeast"/>
                    <w:rPr>
                      <w:rFonts w:ascii="微軟正黑體" w:eastAsia="微軟正黑體" w:hAnsi="微軟正黑體" w:cs="新細明體"/>
                      <w:color w:val="000000"/>
                      <w:kern w:val="0"/>
                      <w:sz w:val="21"/>
                      <w:szCs w:val="21"/>
                    </w:rPr>
                  </w:pPr>
                  <w:r w:rsidRPr="00D004D7">
                    <w:rPr>
                      <w:rFonts w:ascii="微軟正黑體" w:eastAsia="微軟正黑體" w:hAnsi="微軟正黑體" w:cs="新細明體"/>
                      <w:b/>
                      <w:bCs/>
                      <w:color w:val="0000FF"/>
                      <w:kern w:val="0"/>
                      <w:szCs w:val="24"/>
                    </w:rPr>
                    <w:t>【桃金娘酒廠】</w:t>
                  </w:r>
                  <w:r w:rsidRPr="00D004D7">
                    <w:rPr>
                      <w:rFonts w:ascii="微軟正黑體" w:eastAsia="微軟正黑體" w:hAnsi="微軟正黑體" w:cs="新細明體"/>
                      <w:color w:val="000000"/>
                      <w:kern w:val="0"/>
                      <w:sz w:val="21"/>
                      <w:szCs w:val="21"/>
                    </w:rPr>
                    <w:t>桃金娘是一種灌木植物，又稱為撚子樹，一般分佈在熱帶及亞熱帶部分地區，在我 國的南方比較常見，北方幾乎沒有，金桃娘的果實是可以直接食用的，但很少有人會吃，因為它的 果實會把舌頭和牙齒都染成紫黑色，金桃娘的果實也可以拿來釀酒，味道非常的甘甜，而且金桃娘 的花葉杆都是具有藥用價值的。【非購物站行程】</w:t>
                  </w:r>
                </w:p>
                <w:p w14:paraId="1347E864" w14:textId="39EDBDB9" w:rsidR="00B45C76" w:rsidRPr="00D004D7" w:rsidRDefault="00B45C76" w:rsidP="00D004D7">
                  <w:pPr>
                    <w:widowControl/>
                    <w:spacing w:line="0" w:lineRule="atLeast"/>
                    <w:rPr>
                      <w:rFonts w:ascii="微軟正黑體" w:eastAsia="微軟正黑體" w:hAnsi="微軟正黑體" w:cs="新細明體"/>
                      <w:color w:val="000000"/>
                      <w:kern w:val="0"/>
                      <w:sz w:val="23"/>
                      <w:szCs w:val="23"/>
                    </w:rPr>
                  </w:pPr>
                  <w:r w:rsidRPr="00D004D7">
                    <w:rPr>
                      <w:rFonts w:ascii="微軟正黑體" w:eastAsia="微軟正黑體" w:hAnsi="微軟正黑體" w:cs="新細明體"/>
                      <w:color w:val="000000"/>
                      <w:kern w:val="0"/>
                      <w:sz w:val="21"/>
                      <w:szCs w:val="21"/>
                    </w:rPr>
                    <w:t>情迷越南，請用心感受它的純粹與寫意！ 最後帶著依依不捨的心情，告別富國島，敬祝貴賓平安如意，預約下次共遊的美好時光。 前往機場搭機返回溫暖的家。</w:t>
                  </w:r>
                </w:p>
              </w:tc>
            </w:tr>
            <w:tr w:rsidR="00B45C76" w:rsidRPr="00D004D7" w14:paraId="6A9E830B" w14:textId="77777777" w:rsidTr="00D004D7">
              <w:tblPrEx>
                <w:tblCellSpacing w:w="22" w:type="dxa"/>
              </w:tblPrEx>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B45C76" w:rsidRPr="00D004D7" w14:paraId="40F4F975"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60EEB725" w14:textId="39B91D3A" w:rsidR="00B45C76" w:rsidRPr="00D004D7" w:rsidRDefault="00B45C76" w:rsidP="00D004D7">
                        <w:pPr>
                          <w:widowControl/>
                          <w:spacing w:line="0" w:lineRule="atLeast"/>
                          <w:rPr>
                            <w:rFonts w:ascii="微軟正黑體" w:eastAsia="微軟正黑體" w:hAnsi="微軟正黑體" w:cs="新細明體" w:hint="eastAsia"/>
                            <w:color w:val="000000"/>
                            <w:kern w:val="0"/>
                            <w:sz w:val="22"/>
                          </w:rPr>
                        </w:pPr>
                        <w:r w:rsidRPr="00D004D7">
                          <w:rPr>
                            <w:rFonts w:ascii="微軟正黑體" w:eastAsia="微軟正黑體" w:hAnsi="微軟正黑體" w:cs="新細明體"/>
                            <w:color w:val="000000"/>
                            <w:kern w:val="0"/>
                            <w:sz w:val="22"/>
                          </w:rPr>
                          <w:t>住宿：溫暖的家</w:t>
                        </w:r>
                      </w:p>
                    </w:tc>
                  </w:tr>
                  <w:tr w:rsidR="00B45C76" w:rsidRPr="00D004D7" w14:paraId="4E970D76"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112D061" w14:textId="2950FF08" w:rsidR="00B45C76" w:rsidRPr="00D004D7" w:rsidRDefault="00B45C76" w:rsidP="00D004D7">
                        <w:pPr>
                          <w:widowControl/>
                          <w:spacing w:line="0" w:lineRule="atLeast"/>
                          <w:rPr>
                            <w:rFonts w:ascii="微軟正黑體" w:eastAsia="微軟正黑體" w:hAnsi="微軟正黑體" w:cs="新細明體"/>
                            <w:color w:val="000000"/>
                            <w:kern w:val="0"/>
                            <w:sz w:val="22"/>
                          </w:rPr>
                        </w:pPr>
                        <w:r w:rsidRPr="00D004D7">
                          <w:rPr>
                            <w:rFonts w:ascii="微軟正黑體" w:eastAsia="微軟正黑體" w:hAnsi="微軟正黑體" w:cs="新細明體"/>
                            <w:color w:val="000000"/>
                            <w:kern w:val="0"/>
                            <w:sz w:val="22"/>
                          </w:rPr>
                          <w:t>早餐：飯店內用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9D0C8AC" w14:textId="2354AABA" w:rsidR="00B45C76" w:rsidRPr="00D004D7" w:rsidRDefault="00B45C76" w:rsidP="00D004D7">
                        <w:pPr>
                          <w:widowControl/>
                          <w:spacing w:line="0" w:lineRule="atLeast"/>
                          <w:rPr>
                            <w:rFonts w:ascii="微軟正黑體" w:eastAsia="微軟正黑體" w:hAnsi="微軟正黑體" w:cs="新細明體"/>
                            <w:color w:val="000000"/>
                            <w:kern w:val="0"/>
                            <w:sz w:val="22"/>
                          </w:rPr>
                        </w:pPr>
                        <w:r w:rsidRPr="00D004D7">
                          <w:rPr>
                            <w:rFonts w:ascii="微軟正黑體" w:eastAsia="微軟正黑體" w:hAnsi="微軟正黑體" w:cs="新細明體"/>
                            <w:color w:val="000000"/>
                            <w:kern w:val="0"/>
                            <w:sz w:val="22"/>
                          </w:rPr>
                          <w:t>中餐：富國XIN CHÀO餐廳(含酒水)$15</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9AF2122" w14:textId="02266CBA" w:rsidR="00B45C76" w:rsidRPr="00D004D7" w:rsidRDefault="00B45C76" w:rsidP="00D004D7">
                        <w:pPr>
                          <w:widowControl/>
                          <w:spacing w:line="0" w:lineRule="atLeast"/>
                          <w:rPr>
                            <w:rFonts w:ascii="微軟正黑體" w:eastAsia="微軟正黑體" w:hAnsi="微軟正黑體" w:cs="新細明體"/>
                            <w:color w:val="000000"/>
                            <w:kern w:val="0"/>
                            <w:sz w:val="22"/>
                          </w:rPr>
                        </w:pPr>
                        <w:r w:rsidRPr="00D004D7">
                          <w:rPr>
                            <w:rFonts w:ascii="微軟正黑體" w:eastAsia="微軟正黑體" w:hAnsi="微軟正黑體" w:cs="新細明體"/>
                            <w:color w:val="000000"/>
                            <w:kern w:val="0"/>
                            <w:sz w:val="22"/>
                          </w:rPr>
                          <w:t>晚餐：機上套餐</w:t>
                        </w:r>
                      </w:p>
                    </w:tc>
                  </w:tr>
                </w:tbl>
                <w:p w14:paraId="13EC484E" w14:textId="77777777" w:rsidR="00B45C76" w:rsidRPr="00D004D7" w:rsidRDefault="00B45C76" w:rsidP="00D004D7">
                  <w:pPr>
                    <w:widowControl/>
                    <w:spacing w:line="0" w:lineRule="atLeast"/>
                    <w:jc w:val="center"/>
                    <w:rPr>
                      <w:rFonts w:ascii="微軟正黑體" w:eastAsia="微軟正黑體" w:hAnsi="微軟正黑體" w:cs="新細明體"/>
                      <w:kern w:val="0"/>
                      <w:szCs w:val="24"/>
                    </w:rPr>
                  </w:pPr>
                </w:p>
              </w:tc>
            </w:tr>
            <w:tr w:rsidR="00B45C76" w:rsidRPr="00D004D7" w14:paraId="138A7DFB" w14:textId="77777777" w:rsidTr="00D004D7">
              <w:tblPrEx>
                <w:tblCellSpacing w:w="22" w:type="dxa"/>
              </w:tblPrEx>
              <w:trPr>
                <w:trHeight w:val="150"/>
                <w:tblCellSpacing w:w="22" w:type="dxa"/>
                <w:jc w:val="center"/>
              </w:trPr>
              <w:tc>
                <w:tcPr>
                  <w:tcW w:w="0" w:type="auto"/>
                  <w:vAlign w:val="center"/>
                  <w:hideMark/>
                </w:tcPr>
                <w:p w14:paraId="5E162B5D" w14:textId="77777777" w:rsidR="00B45C76" w:rsidRPr="00D004D7" w:rsidRDefault="00B45C76" w:rsidP="00D004D7">
                  <w:pPr>
                    <w:widowControl/>
                    <w:spacing w:line="0" w:lineRule="atLeast"/>
                    <w:jc w:val="center"/>
                    <w:rPr>
                      <w:rFonts w:ascii="微軟正黑體" w:eastAsia="微軟正黑體" w:hAnsi="微軟正黑體" w:cs="Times New Roman"/>
                      <w:kern w:val="0"/>
                      <w:sz w:val="20"/>
                      <w:szCs w:val="20"/>
                    </w:rPr>
                  </w:pPr>
                </w:p>
              </w:tc>
            </w:tr>
          </w:tbl>
          <w:p w14:paraId="097BDD7E" w14:textId="77777777" w:rsidR="00B45C76" w:rsidRPr="00D004D7" w:rsidRDefault="00B45C76" w:rsidP="00D004D7">
            <w:pPr>
              <w:widowControl/>
              <w:spacing w:line="0" w:lineRule="atLeast"/>
              <w:jc w:val="center"/>
              <w:rPr>
                <w:rFonts w:ascii="微軟正黑體" w:eastAsia="微軟正黑體" w:hAnsi="微軟正黑體" w:cs="Times New Roman"/>
                <w:kern w:val="0"/>
                <w:szCs w:val="24"/>
              </w:rPr>
            </w:pPr>
          </w:p>
        </w:tc>
        <w:tc>
          <w:tcPr>
            <w:tcW w:w="0" w:type="auto"/>
            <w:shd w:val="clear" w:color="auto" w:fill="FFFFFF"/>
            <w:vAlign w:val="center"/>
            <w:hideMark/>
          </w:tcPr>
          <w:p w14:paraId="6FECCD76" w14:textId="77777777" w:rsidR="00B45C76" w:rsidRPr="00D004D7" w:rsidRDefault="00B45C76" w:rsidP="00D004D7">
            <w:pPr>
              <w:widowControl/>
              <w:spacing w:line="0" w:lineRule="atLeast"/>
              <w:rPr>
                <w:rFonts w:ascii="微軟正黑體" w:eastAsia="微軟正黑體" w:hAnsi="微軟正黑體" w:cs="Times New Roman"/>
                <w:kern w:val="0"/>
                <w:sz w:val="20"/>
                <w:szCs w:val="20"/>
              </w:rPr>
            </w:pPr>
          </w:p>
        </w:tc>
      </w:tr>
      <w:tr w:rsidR="00B45C76" w:rsidRPr="00D004D7" w14:paraId="45F1E213" w14:textId="77777777" w:rsidTr="00D004D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B07A5C4" w14:textId="77777777" w:rsidR="00B45C76" w:rsidRPr="00D004D7" w:rsidRDefault="00B45C76" w:rsidP="00D004D7">
            <w:pPr>
              <w:widowControl/>
              <w:spacing w:line="0" w:lineRule="atLeast"/>
              <w:jc w:val="center"/>
              <w:rPr>
                <w:rFonts w:ascii="微軟正黑體" w:eastAsia="微軟正黑體" w:hAnsi="微軟正黑體" w:cs="Times New Roman"/>
                <w:color w:val="000000"/>
                <w:kern w:val="0"/>
                <w:szCs w:val="24"/>
              </w:rPr>
            </w:pPr>
            <w:r w:rsidRPr="00D004D7">
              <w:rPr>
                <w:rFonts w:ascii="微軟正黑體" w:eastAsia="微軟正黑體" w:hAnsi="微軟正黑體" w:cs="Times New Roman"/>
                <w:color w:val="000000"/>
                <w:kern w:val="0"/>
                <w:szCs w:val="24"/>
              </w:rPr>
              <w:t>【本行程之各項內容及價格因季節、氣候等其他因素而有所變動，請依出發前說明會資料為主，不另行通知】</w:t>
            </w:r>
          </w:p>
        </w:tc>
        <w:tc>
          <w:tcPr>
            <w:tcW w:w="0" w:type="auto"/>
            <w:shd w:val="clear" w:color="auto" w:fill="FCFAEE"/>
            <w:vAlign w:val="center"/>
            <w:hideMark/>
          </w:tcPr>
          <w:p w14:paraId="5F6F252C" w14:textId="77777777" w:rsidR="00B45C76" w:rsidRPr="00D004D7" w:rsidRDefault="00B45C76" w:rsidP="00D004D7">
            <w:pPr>
              <w:widowControl/>
              <w:spacing w:line="0" w:lineRule="atLeast"/>
              <w:rPr>
                <w:rFonts w:ascii="微軟正黑體" w:eastAsia="微軟正黑體" w:hAnsi="微軟正黑體" w:cs="Times New Roman"/>
                <w:kern w:val="0"/>
                <w:sz w:val="20"/>
                <w:szCs w:val="20"/>
              </w:rPr>
            </w:pPr>
          </w:p>
        </w:tc>
      </w:tr>
    </w:tbl>
    <w:p w14:paraId="466E7361" w14:textId="77777777" w:rsidR="00604256" w:rsidRPr="00D004D7" w:rsidRDefault="00604256" w:rsidP="00D004D7">
      <w:pPr>
        <w:spacing w:line="0" w:lineRule="atLeast"/>
        <w:rPr>
          <w:rFonts w:ascii="微軟正黑體" w:eastAsia="微軟正黑體" w:hAnsi="微軟正黑體"/>
        </w:rPr>
      </w:pPr>
    </w:p>
    <w:sectPr w:rsidR="00604256" w:rsidRPr="00D004D7" w:rsidSect="00B45C76">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020A3" w14:textId="77777777" w:rsidR="008F25BF" w:rsidRDefault="008F25BF" w:rsidP="00D004D7">
      <w:r>
        <w:separator/>
      </w:r>
    </w:p>
  </w:endnote>
  <w:endnote w:type="continuationSeparator" w:id="0">
    <w:p w14:paraId="54963C9E" w14:textId="77777777" w:rsidR="008F25BF" w:rsidRDefault="008F25BF" w:rsidP="00D00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Microsoft JhengHei U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1EEC1" w14:textId="77777777" w:rsidR="008F25BF" w:rsidRDefault="008F25BF" w:rsidP="00D004D7">
      <w:r>
        <w:separator/>
      </w:r>
    </w:p>
  </w:footnote>
  <w:footnote w:type="continuationSeparator" w:id="0">
    <w:p w14:paraId="6F972B7D" w14:textId="77777777" w:rsidR="008F25BF" w:rsidRDefault="008F25BF" w:rsidP="00D004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A5C"/>
    <w:rsid w:val="00077AAF"/>
    <w:rsid w:val="00077DFF"/>
    <w:rsid w:val="00104282"/>
    <w:rsid w:val="002B5A10"/>
    <w:rsid w:val="004D2A5C"/>
    <w:rsid w:val="00565344"/>
    <w:rsid w:val="00604256"/>
    <w:rsid w:val="00861FD9"/>
    <w:rsid w:val="008C4CCF"/>
    <w:rsid w:val="008F25BF"/>
    <w:rsid w:val="00977A31"/>
    <w:rsid w:val="00A34C7C"/>
    <w:rsid w:val="00B45C76"/>
    <w:rsid w:val="00C00491"/>
    <w:rsid w:val="00D004D7"/>
    <w:rsid w:val="00DA336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35BE23"/>
  <w15:chartTrackingRefBased/>
  <w15:docId w15:val="{8FC064B1-EB45-49AF-AEEA-538B903EE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itletop">
    <w:name w:val="title_top"/>
    <w:basedOn w:val="a0"/>
    <w:rsid w:val="00B45C76"/>
  </w:style>
  <w:style w:type="paragraph" w:styleId="Web">
    <w:name w:val="Normal (Web)"/>
    <w:basedOn w:val="a"/>
    <w:uiPriority w:val="99"/>
    <w:semiHidden/>
    <w:unhideWhenUsed/>
    <w:rsid w:val="00B45C76"/>
    <w:pPr>
      <w:widowControl/>
      <w:spacing w:before="100" w:beforeAutospacing="1" w:after="100" w:afterAutospacing="1"/>
    </w:pPr>
    <w:rPr>
      <w:rFonts w:ascii="新細明體" w:eastAsia="新細明體" w:hAnsi="新細明體" w:cs="新細明體"/>
      <w:kern w:val="0"/>
      <w:szCs w:val="24"/>
    </w:rPr>
  </w:style>
  <w:style w:type="character" w:customStyle="1" w:styleId="word15-green">
    <w:name w:val="word15-green"/>
    <w:basedOn w:val="a0"/>
    <w:rsid w:val="00B45C76"/>
  </w:style>
  <w:style w:type="paragraph" w:styleId="a3">
    <w:name w:val="header"/>
    <w:basedOn w:val="a"/>
    <w:link w:val="a4"/>
    <w:uiPriority w:val="99"/>
    <w:unhideWhenUsed/>
    <w:rsid w:val="00D004D7"/>
    <w:pPr>
      <w:tabs>
        <w:tab w:val="center" w:pos="4153"/>
        <w:tab w:val="right" w:pos="8306"/>
      </w:tabs>
      <w:snapToGrid w:val="0"/>
    </w:pPr>
    <w:rPr>
      <w:sz w:val="20"/>
      <w:szCs w:val="20"/>
    </w:rPr>
  </w:style>
  <w:style w:type="character" w:customStyle="1" w:styleId="a4">
    <w:name w:val="頁首 字元"/>
    <w:basedOn w:val="a0"/>
    <w:link w:val="a3"/>
    <w:uiPriority w:val="99"/>
    <w:rsid w:val="00D004D7"/>
    <w:rPr>
      <w:sz w:val="20"/>
      <w:szCs w:val="20"/>
    </w:rPr>
  </w:style>
  <w:style w:type="paragraph" w:styleId="a5">
    <w:name w:val="footer"/>
    <w:basedOn w:val="a"/>
    <w:link w:val="a6"/>
    <w:uiPriority w:val="99"/>
    <w:unhideWhenUsed/>
    <w:rsid w:val="00D004D7"/>
    <w:pPr>
      <w:tabs>
        <w:tab w:val="center" w:pos="4153"/>
        <w:tab w:val="right" w:pos="8306"/>
      </w:tabs>
      <w:snapToGrid w:val="0"/>
    </w:pPr>
    <w:rPr>
      <w:sz w:val="20"/>
      <w:szCs w:val="20"/>
    </w:rPr>
  </w:style>
  <w:style w:type="character" w:customStyle="1" w:styleId="a6">
    <w:name w:val="頁尾 字元"/>
    <w:basedOn w:val="a0"/>
    <w:link w:val="a5"/>
    <w:uiPriority w:val="99"/>
    <w:rsid w:val="00D004D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760489">
      <w:bodyDiv w:val="1"/>
      <w:marLeft w:val="0"/>
      <w:marRight w:val="0"/>
      <w:marTop w:val="0"/>
      <w:marBottom w:val="0"/>
      <w:divBdr>
        <w:top w:val="none" w:sz="0" w:space="0" w:color="auto"/>
        <w:left w:val="none" w:sz="0" w:space="0" w:color="auto"/>
        <w:bottom w:val="none" w:sz="0" w:space="0" w:color="auto"/>
        <w:right w:val="none" w:sz="0" w:space="0" w:color="auto"/>
      </w:divBdr>
    </w:div>
    <w:div w:id="383871032">
      <w:bodyDiv w:val="1"/>
      <w:marLeft w:val="0"/>
      <w:marRight w:val="0"/>
      <w:marTop w:val="0"/>
      <w:marBottom w:val="0"/>
      <w:divBdr>
        <w:top w:val="none" w:sz="0" w:space="0" w:color="auto"/>
        <w:left w:val="none" w:sz="0" w:space="0" w:color="auto"/>
        <w:bottom w:val="none" w:sz="0" w:space="0" w:color="auto"/>
        <w:right w:val="none" w:sz="0" w:space="0" w:color="auto"/>
      </w:divBdr>
    </w:div>
    <w:div w:id="1548488850">
      <w:bodyDiv w:val="1"/>
      <w:marLeft w:val="0"/>
      <w:marRight w:val="0"/>
      <w:marTop w:val="0"/>
      <w:marBottom w:val="0"/>
      <w:divBdr>
        <w:top w:val="none" w:sz="0" w:space="0" w:color="auto"/>
        <w:left w:val="none" w:sz="0" w:space="0" w:color="auto"/>
        <w:bottom w:val="none" w:sz="0" w:space="0" w:color="auto"/>
        <w:right w:val="none" w:sz="0" w:space="0" w:color="auto"/>
      </w:divBdr>
      <w:divsChild>
        <w:div w:id="1405028342">
          <w:marLeft w:val="0"/>
          <w:marRight w:val="0"/>
          <w:marTop w:val="0"/>
          <w:marBottom w:val="300"/>
          <w:divBdr>
            <w:top w:val="none" w:sz="0" w:space="0" w:color="auto"/>
            <w:left w:val="none" w:sz="0" w:space="0" w:color="auto"/>
            <w:bottom w:val="none" w:sz="0" w:space="0" w:color="auto"/>
            <w:right w:val="none" w:sz="0" w:space="0" w:color="auto"/>
          </w:divBdr>
          <w:divsChild>
            <w:div w:id="500584903">
              <w:marLeft w:val="0"/>
              <w:marRight w:val="0"/>
              <w:marTop w:val="0"/>
              <w:marBottom w:val="0"/>
              <w:divBdr>
                <w:top w:val="none" w:sz="0" w:space="0" w:color="auto"/>
                <w:left w:val="none" w:sz="0" w:space="0" w:color="auto"/>
                <w:bottom w:val="none" w:sz="0" w:space="0" w:color="auto"/>
                <w:right w:val="none" w:sz="0" w:space="0" w:color="auto"/>
              </w:divBdr>
              <w:divsChild>
                <w:div w:id="1676804329">
                  <w:marLeft w:val="0"/>
                  <w:marRight w:val="0"/>
                  <w:marTop w:val="0"/>
                  <w:marBottom w:val="0"/>
                  <w:divBdr>
                    <w:top w:val="none" w:sz="0" w:space="0" w:color="auto"/>
                    <w:left w:val="none" w:sz="0" w:space="0" w:color="auto"/>
                    <w:bottom w:val="none" w:sz="0" w:space="0" w:color="auto"/>
                    <w:right w:val="none" w:sz="0" w:space="0" w:color="auto"/>
                  </w:divBdr>
                </w:div>
                <w:div w:id="193613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062307">
          <w:marLeft w:val="0"/>
          <w:marRight w:val="0"/>
          <w:marTop w:val="0"/>
          <w:marBottom w:val="300"/>
          <w:divBdr>
            <w:top w:val="none" w:sz="0" w:space="0" w:color="auto"/>
            <w:left w:val="none" w:sz="0" w:space="0" w:color="auto"/>
            <w:bottom w:val="none" w:sz="0" w:space="0" w:color="auto"/>
            <w:right w:val="none" w:sz="0" w:space="0" w:color="auto"/>
          </w:divBdr>
          <w:divsChild>
            <w:div w:id="1197736592">
              <w:marLeft w:val="0"/>
              <w:marRight w:val="0"/>
              <w:marTop w:val="0"/>
              <w:marBottom w:val="0"/>
              <w:divBdr>
                <w:top w:val="none" w:sz="0" w:space="0" w:color="auto"/>
                <w:left w:val="none" w:sz="0" w:space="0" w:color="auto"/>
                <w:bottom w:val="none" w:sz="0" w:space="0" w:color="auto"/>
                <w:right w:val="none" w:sz="0" w:space="0" w:color="auto"/>
              </w:divBdr>
              <w:divsChild>
                <w:div w:id="398871194">
                  <w:marLeft w:val="0"/>
                  <w:marRight w:val="0"/>
                  <w:marTop w:val="0"/>
                  <w:marBottom w:val="0"/>
                  <w:divBdr>
                    <w:top w:val="none" w:sz="0" w:space="0" w:color="auto"/>
                    <w:left w:val="none" w:sz="0" w:space="0" w:color="auto"/>
                    <w:bottom w:val="none" w:sz="0" w:space="0" w:color="auto"/>
                    <w:right w:val="none" w:sz="0" w:space="0" w:color="auto"/>
                  </w:divBdr>
                </w:div>
                <w:div w:id="392847407">
                  <w:marLeft w:val="0"/>
                  <w:marRight w:val="0"/>
                  <w:marTop w:val="0"/>
                  <w:marBottom w:val="0"/>
                  <w:divBdr>
                    <w:top w:val="none" w:sz="0" w:space="0" w:color="auto"/>
                    <w:left w:val="none" w:sz="0" w:space="0" w:color="auto"/>
                    <w:bottom w:val="none" w:sz="0" w:space="0" w:color="auto"/>
                    <w:right w:val="none" w:sz="0" w:space="0" w:color="auto"/>
                  </w:divBdr>
                </w:div>
                <w:div w:id="478885590">
                  <w:marLeft w:val="0"/>
                  <w:marRight w:val="0"/>
                  <w:marTop w:val="0"/>
                  <w:marBottom w:val="0"/>
                  <w:divBdr>
                    <w:top w:val="none" w:sz="0" w:space="0" w:color="auto"/>
                    <w:left w:val="none" w:sz="0" w:space="0" w:color="auto"/>
                    <w:bottom w:val="none" w:sz="0" w:space="0" w:color="auto"/>
                    <w:right w:val="none" w:sz="0" w:space="0" w:color="auto"/>
                  </w:divBdr>
                </w:div>
                <w:div w:id="110869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76966">
          <w:marLeft w:val="0"/>
          <w:marRight w:val="0"/>
          <w:marTop w:val="0"/>
          <w:marBottom w:val="300"/>
          <w:divBdr>
            <w:top w:val="none" w:sz="0" w:space="0" w:color="auto"/>
            <w:left w:val="none" w:sz="0" w:space="0" w:color="auto"/>
            <w:bottom w:val="none" w:sz="0" w:space="0" w:color="auto"/>
            <w:right w:val="none" w:sz="0" w:space="0" w:color="auto"/>
          </w:divBdr>
          <w:divsChild>
            <w:div w:id="532764185">
              <w:marLeft w:val="0"/>
              <w:marRight w:val="0"/>
              <w:marTop w:val="0"/>
              <w:marBottom w:val="0"/>
              <w:divBdr>
                <w:top w:val="none" w:sz="0" w:space="0" w:color="auto"/>
                <w:left w:val="none" w:sz="0" w:space="0" w:color="auto"/>
                <w:bottom w:val="none" w:sz="0" w:space="0" w:color="auto"/>
                <w:right w:val="none" w:sz="0" w:space="0" w:color="auto"/>
              </w:divBdr>
              <w:divsChild>
                <w:div w:id="167061737">
                  <w:marLeft w:val="0"/>
                  <w:marRight w:val="0"/>
                  <w:marTop w:val="0"/>
                  <w:marBottom w:val="0"/>
                  <w:divBdr>
                    <w:top w:val="none" w:sz="0" w:space="0" w:color="auto"/>
                    <w:left w:val="none" w:sz="0" w:space="0" w:color="auto"/>
                    <w:bottom w:val="none" w:sz="0" w:space="0" w:color="auto"/>
                    <w:right w:val="none" w:sz="0" w:space="0" w:color="auto"/>
                  </w:divBdr>
                </w:div>
                <w:div w:id="162205518">
                  <w:marLeft w:val="0"/>
                  <w:marRight w:val="0"/>
                  <w:marTop w:val="0"/>
                  <w:marBottom w:val="0"/>
                  <w:divBdr>
                    <w:top w:val="none" w:sz="0" w:space="0" w:color="auto"/>
                    <w:left w:val="none" w:sz="0" w:space="0" w:color="auto"/>
                    <w:bottom w:val="none" w:sz="0" w:space="0" w:color="auto"/>
                    <w:right w:val="none" w:sz="0" w:space="0" w:color="auto"/>
                  </w:divBdr>
                </w:div>
                <w:div w:id="842815265">
                  <w:marLeft w:val="0"/>
                  <w:marRight w:val="0"/>
                  <w:marTop w:val="0"/>
                  <w:marBottom w:val="0"/>
                  <w:divBdr>
                    <w:top w:val="none" w:sz="0" w:space="0" w:color="auto"/>
                    <w:left w:val="none" w:sz="0" w:space="0" w:color="auto"/>
                    <w:bottom w:val="none" w:sz="0" w:space="0" w:color="auto"/>
                    <w:right w:val="none" w:sz="0" w:space="0" w:color="auto"/>
                  </w:divBdr>
                </w:div>
                <w:div w:id="84667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6274">
          <w:marLeft w:val="0"/>
          <w:marRight w:val="0"/>
          <w:marTop w:val="0"/>
          <w:marBottom w:val="300"/>
          <w:divBdr>
            <w:top w:val="none" w:sz="0" w:space="0" w:color="auto"/>
            <w:left w:val="none" w:sz="0" w:space="0" w:color="auto"/>
            <w:bottom w:val="none" w:sz="0" w:space="0" w:color="auto"/>
            <w:right w:val="none" w:sz="0" w:space="0" w:color="auto"/>
          </w:divBdr>
          <w:divsChild>
            <w:div w:id="289365641">
              <w:marLeft w:val="0"/>
              <w:marRight w:val="0"/>
              <w:marTop w:val="0"/>
              <w:marBottom w:val="0"/>
              <w:divBdr>
                <w:top w:val="none" w:sz="0" w:space="0" w:color="auto"/>
                <w:left w:val="none" w:sz="0" w:space="0" w:color="auto"/>
                <w:bottom w:val="none" w:sz="0" w:space="0" w:color="auto"/>
                <w:right w:val="none" w:sz="0" w:space="0" w:color="auto"/>
              </w:divBdr>
              <w:divsChild>
                <w:div w:id="57676768">
                  <w:marLeft w:val="0"/>
                  <w:marRight w:val="0"/>
                  <w:marTop w:val="0"/>
                  <w:marBottom w:val="0"/>
                  <w:divBdr>
                    <w:top w:val="none" w:sz="0" w:space="0" w:color="auto"/>
                    <w:left w:val="none" w:sz="0" w:space="0" w:color="auto"/>
                    <w:bottom w:val="none" w:sz="0" w:space="0" w:color="auto"/>
                    <w:right w:val="none" w:sz="0" w:space="0" w:color="auto"/>
                  </w:divBdr>
                </w:div>
                <w:div w:id="194660422">
                  <w:marLeft w:val="0"/>
                  <w:marRight w:val="0"/>
                  <w:marTop w:val="0"/>
                  <w:marBottom w:val="0"/>
                  <w:divBdr>
                    <w:top w:val="none" w:sz="0" w:space="0" w:color="auto"/>
                    <w:left w:val="none" w:sz="0" w:space="0" w:color="auto"/>
                    <w:bottom w:val="none" w:sz="0" w:space="0" w:color="auto"/>
                    <w:right w:val="none" w:sz="0" w:space="0" w:color="auto"/>
                  </w:divBdr>
                </w:div>
                <w:div w:id="904335301">
                  <w:marLeft w:val="0"/>
                  <w:marRight w:val="0"/>
                  <w:marTop w:val="0"/>
                  <w:marBottom w:val="0"/>
                  <w:divBdr>
                    <w:top w:val="none" w:sz="0" w:space="0" w:color="auto"/>
                    <w:left w:val="none" w:sz="0" w:space="0" w:color="auto"/>
                    <w:bottom w:val="none" w:sz="0" w:space="0" w:color="auto"/>
                    <w:right w:val="none" w:sz="0" w:space="0" w:color="auto"/>
                  </w:divBdr>
                </w:div>
                <w:div w:id="88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173867">
          <w:marLeft w:val="0"/>
          <w:marRight w:val="0"/>
          <w:marTop w:val="0"/>
          <w:marBottom w:val="300"/>
          <w:divBdr>
            <w:top w:val="none" w:sz="0" w:space="0" w:color="auto"/>
            <w:left w:val="none" w:sz="0" w:space="0" w:color="auto"/>
            <w:bottom w:val="none" w:sz="0" w:space="0" w:color="auto"/>
            <w:right w:val="none" w:sz="0" w:space="0" w:color="auto"/>
          </w:divBdr>
          <w:divsChild>
            <w:div w:id="1446726867">
              <w:marLeft w:val="0"/>
              <w:marRight w:val="0"/>
              <w:marTop w:val="0"/>
              <w:marBottom w:val="0"/>
              <w:divBdr>
                <w:top w:val="none" w:sz="0" w:space="0" w:color="auto"/>
                <w:left w:val="none" w:sz="0" w:space="0" w:color="auto"/>
                <w:bottom w:val="none" w:sz="0" w:space="0" w:color="auto"/>
                <w:right w:val="none" w:sz="0" w:space="0" w:color="auto"/>
              </w:divBdr>
              <w:divsChild>
                <w:div w:id="77558335">
                  <w:marLeft w:val="0"/>
                  <w:marRight w:val="0"/>
                  <w:marTop w:val="0"/>
                  <w:marBottom w:val="0"/>
                  <w:divBdr>
                    <w:top w:val="none" w:sz="0" w:space="0" w:color="auto"/>
                    <w:left w:val="none" w:sz="0" w:space="0" w:color="auto"/>
                    <w:bottom w:val="none" w:sz="0" w:space="0" w:color="auto"/>
                    <w:right w:val="none" w:sz="0" w:space="0" w:color="auto"/>
                  </w:divBdr>
                </w:div>
                <w:div w:id="74864610">
                  <w:marLeft w:val="0"/>
                  <w:marRight w:val="0"/>
                  <w:marTop w:val="0"/>
                  <w:marBottom w:val="0"/>
                  <w:divBdr>
                    <w:top w:val="none" w:sz="0" w:space="0" w:color="auto"/>
                    <w:left w:val="none" w:sz="0" w:space="0" w:color="auto"/>
                    <w:bottom w:val="none" w:sz="0" w:space="0" w:color="auto"/>
                    <w:right w:val="none" w:sz="0" w:space="0" w:color="auto"/>
                  </w:divBdr>
                </w:div>
                <w:div w:id="624045296">
                  <w:marLeft w:val="0"/>
                  <w:marRight w:val="0"/>
                  <w:marTop w:val="0"/>
                  <w:marBottom w:val="0"/>
                  <w:divBdr>
                    <w:top w:val="none" w:sz="0" w:space="0" w:color="auto"/>
                    <w:left w:val="none" w:sz="0" w:space="0" w:color="auto"/>
                    <w:bottom w:val="none" w:sz="0" w:space="0" w:color="auto"/>
                    <w:right w:val="none" w:sz="0" w:space="0" w:color="auto"/>
                  </w:divBdr>
                </w:div>
                <w:div w:id="17970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727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gif"/><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11</Pages>
  <Words>888</Words>
  <Characters>5068</Characters>
  <Application>Microsoft Office Word</Application>
  <DocSecurity>0</DocSecurity>
  <Lines>42</Lines>
  <Paragraphs>11</Paragraphs>
  <ScaleCrop>false</ScaleCrop>
  <Company/>
  <LinksUpToDate>false</LinksUpToDate>
  <CharactersWithSpaces>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星與同遊富國島5日</dc:title>
  <dc:subject/>
  <dc:creator>user</dc:creator>
  <cp:keywords/>
  <dc:description/>
  <cp:lastModifiedBy>user</cp:lastModifiedBy>
  <cp:revision>4</cp:revision>
  <cp:lastPrinted>2024-03-28T08:17:00Z</cp:lastPrinted>
  <dcterms:created xsi:type="dcterms:W3CDTF">2024-03-28T08:43:00Z</dcterms:created>
  <dcterms:modified xsi:type="dcterms:W3CDTF">2024-03-28T08:43:00Z</dcterms:modified>
</cp:coreProperties>
</file>