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B6E379" w14:textId="1DD2CDE5" w:rsidR="00DE4151" w:rsidRPr="00C5664D" w:rsidRDefault="00DE4151" w:rsidP="00A56AD7">
      <w:pPr>
        <w:pStyle w:val="1"/>
        <w:spacing w:before="0" w:afterLines="50" w:after="120"/>
        <w:jc w:val="center"/>
        <w:rPr>
          <w:sz w:val="40"/>
          <w:szCs w:val="40"/>
          <w:lang w:val="en"/>
        </w:rPr>
      </w:pPr>
      <w:r w:rsidRPr="00C5664D">
        <w:rPr>
          <w:sz w:val="40"/>
          <w:szCs w:val="40"/>
          <w:lang w:val="en"/>
        </w:rPr>
        <w:t>【魅力歐洲】德瑞法～</w:t>
      </w:r>
      <w:r w:rsidR="00A735B5" w:rsidRPr="00C5664D">
        <w:rPr>
          <w:sz w:val="40"/>
          <w:szCs w:val="40"/>
          <w:lang w:val="en"/>
        </w:rPr>
        <w:t>全覽鐵力士山</w:t>
      </w:r>
      <w:r w:rsidRPr="00C5664D">
        <w:rPr>
          <w:sz w:val="40"/>
          <w:szCs w:val="40"/>
          <w:lang w:val="en"/>
        </w:rPr>
        <w:t>、萊茵河三遊船、凱旋門登頂趣、</w:t>
      </w:r>
      <w:r w:rsidR="00A735B5" w:rsidRPr="00C5664D">
        <w:rPr>
          <w:sz w:val="40"/>
          <w:szCs w:val="40"/>
          <w:lang w:val="en"/>
        </w:rPr>
        <w:t>海德古堡纜車</w:t>
      </w:r>
      <w:r w:rsidRPr="00C5664D">
        <w:rPr>
          <w:rFonts w:hint="eastAsia"/>
          <w:sz w:val="40"/>
          <w:szCs w:val="40"/>
          <w:lang w:val="en"/>
        </w:rPr>
        <w:t>１０</w:t>
      </w:r>
      <w:r w:rsidRPr="00C5664D">
        <w:rPr>
          <w:sz w:val="40"/>
          <w:szCs w:val="40"/>
          <w:lang w:val="en"/>
        </w:rPr>
        <w:t>日</w:t>
      </w:r>
    </w:p>
    <w:p w14:paraId="2CBFDE82" w14:textId="6CE225AE" w:rsidR="00DE4151" w:rsidRDefault="00A735B5" w:rsidP="00A56AD7">
      <w:pPr>
        <w:spacing w:afterLines="50" w:after="120" w:line="0" w:lineRule="atLeast"/>
        <w:jc w:val="center"/>
        <w:rPr>
          <w:lang w:val="en"/>
        </w:rPr>
      </w:pPr>
      <w:r w:rsidRPr="00DA5D46">
        <w:rPr>
          <w:rFonts w:ascii="微軟正黑體" w:eastAsia="微軟正黑體" w:hAnsi="微軟正黑體"/>
          <w:noProof/>
          <w:lang w:val="en"/>
        </w:rPr>
        <w:drawing>
          <wp:inline distT="0" distB="0" distL="0" distR="0" wp14:anchorId="3ACC7B6C" wp14:editId="128CACD6">
            <wp:extent cx="6120000" cy="6120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6">
                      <a:extLst>
                        <a:ext uri="{28A0092B-C50C-407E-A947-70E740481C1C}">
                          <a14:useLocalDpi xmlns:a14="http://schemas.microsoft.com/office/drawing/2010/main" val="0"/>
                        </a:ext>
                      </a:extLst>
                    </a:blip>
                    <a:stretch>
                      <a:fillRect/>
                    </a:stretch>
                  </pic:blipFill>
                  <pic:spPr bwMode="auto">
                    <a:xfrm>
                      <a:off x="0" y="0"/>
                      <a:ext cx="6120000" cy="6120000"/>
                    </a:xfrm>
                    <a:prstGeom prst="rect">
                      <a:avLst/>
                    </a:prstGeom>
                  </pic:spPr>
                </pic:pic>
              </a:graphicData>
            </a:graphic>
          </wp:inline>
        </w:drawing>
      </w:r>
    </w:p>
    <w:p w14:paraId="57C7DA19" w14:textId="77777777" w:rsidR="00DE4151" w:rsidRDefault="00DE4151" w:rsidP="00A735B5">
      <w:pPr>
        <w:pStyle w:val="2"/>
        <w:pBdr>
          <w:bottom w:val="single" w:sz="6" w:space="0" w:color="666666"/>
        </w:pBdr>
        <w:spacing w:before="0" w:beforeAutospacing="0" w:after="0" w:afterAutospacing="0" w:line="0" w:lineRule="atLeast"/>
        <w:rPr>
          <w:sz w:val="32"/>
          <w:szCs w:val="32"/>
          <w:lang w:val="en"/>
        </w:rPr>
      </w:pPr>
      <w:r>
        <w:rPr>
          <w:sz w:val="32"/>
          <w:szCs w:val="32"/>
          <w:lang w:val="en"/>
        </w:rPr>
        <w:t xml:space="preserve">行程特色 </w:t>
      </w:r>
      <w:r>
        <w:rPr>
          <w:color w:val="808080"/>
          <w:sz w:val="20"/>
          <w:szCs w:val="20"/>
          <w:lang w:val="en"/>
        </w:rPr>
        <w:t>行程內容、班機時間及飯店住宿均以「行前說明會」為準。</w:t>
      </w:r>
      <w:r>
        <w:rPr>
          <w:sz w:val="32"/>
          <w:szCs w:val="32"/>
          <w:lang w:val="en"/>
        </w:rPr>
        <w:t xml:space="preserve"> </w:t>
      </w:r>
    </w:p>
    <w:p w14:paraId="2906C5C1"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【聯營團體】</w:t>
      </w:r>
    </w:p>
    <w:p w14:paraId="03DD3A55" w14:textId="77777777" w:rsidR="00DE4151" w:rsidRPr="006E39DD"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本行程為聯營團體，將以"魅力歐洲"名義出團；報名成功不代表確定有位，需依您的業務人員回覆為主。</w:t>
      </w:r>
    </w:p>
    <w:p w14:paraId="591391B7"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【交通安排】</w:t>
      </w:r>
    </w:p>
    <w:p w14:paraId="5EC9F438" w14:textId="77777777" w:rsidR="00DE4151"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 xml:space="preserve">★使用荷蘭阿姆斯特丹進、法國巴黎出，不走回頭路的航班，行程最順暢；減少來回行車8小時以上，等同市場其他單點進出的11天，德瑞法順遊荷蘭，節省您寶貴假期，市場獨一無二行程。 </w:t>
      </w:r>
    </w:p>
    <w:p w14:paraId="04AAE0EA" w14:textId="77777777" w:rsidR="00DE4151" w:rsidRPr="006E39DD"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lastRenderedPageBreak/>
        <w:t>★長榮航空飛行阿姆斯特丹早班機，一早起飛享受空姐親切的服務，當天抵達歐洲，免除機上過夜之疲憊。回程巴黎直飛桃園不中停！</w:t>
      </w:r>
    </w:p>
    <w:p w14:paraId="2A8318F2" w14:textId="756664EB" w:rsidR="00DE4151" w:rsidRPr="006E39DD" w:rsidRDefault="00DE4151" w:rsidP="00A735B5">
      <w:pPr>
        <w:spacing w:line="0" w:lineRule="atLeast"/>
        <w:rPr>
          <w:rFonts w:ascii="微軟正黑體" w:eastAsia="微軟正黑體" w:hAnsi="微軟正黑體"/>
          <w:lang w:val="en"/>
        </w:rPr>
      </w:pPr>
    </w:p>
    <w:p w14:paraId="0260CEA4"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鐵力士山全覽</w:t>
      </w:r>
    </w:p>
    <w:p w14:paraId="56E40B12" w14:textId="77777777" w:rsidR="00DE4151" w:rsidRPr="006E39DD" w:rsidRDefault="00DE4151" w:rsidP="00A735B5">
      <w:pPr>
        <w:pStyle w:val="5"/>
        <w:spacing w:before="0" w:beforeAutospacing="0" w:after="0" w:afterAutospacing="0" w:line="0" w:lineRule="atLeast"/>
        <w:rPr>
          <w:rFonts w:ascii="微軟正黑體" w:eastAsia="微軟正黑體" w:hAnsi="微軟正黑體"/>
          <w:sz w:val="28"/>
          <w:szCs w:val="28"/>
          <w:lang w:val="en"/>
        </w:rPr>
      </w:pPr>
      <w:r w:rsidRPr="006E39DD">
        <w:rPr>
          <w:rFonts w:ascii="微軟正黑體" w:eastAsia="微軟正黑體" w:hAnsi="微軟正黑體"/>
          <w:sz w:val="28"/>
          <w:szCs w:val="28"/>
          <w:lang w:val="en"/>
        </w:rPr>
        <w:t>搭乘兩段纜車</w:t>
      </w:r>
    </w:p>
    <w:p w14:paraId="058992CD" w14:textId="77777777" w:rsidR="00DE4151" w:rsidRPr="006E39DD"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8人小纜車+圓型360度空中旋轉纜車；上山及下山各需約30分鐘</w:t>
      </w:r>
    </w:p>
    <w:p w14:paraId="45C60482" w14:textId="77777777" w:rsidR="00DE4151" w:rsidRPr="006E39DD" w:rsidRDefault="00DE4151" w:rsidP="00A735B5">
      <w:pPr>
        <w:pStyle w:val="5"/>
        <w:spacing w:before="0" w:beforeAutospacing="0" w:after="0" w:afterAutospacing="0" w:line="0" w:lineRule="atLeast"/>
        <w:rPr>
          <w:rFonts w:ascii="微軟正黑體" w:eastAsia="微軟正黑體" w:hAnsi="微軟正黑體"/>
          <w:sz w:val="28"/>
          <w:szCs w:val="28"/>
          <w:lang w:val="en"/>
        </w:rPr>
      </w:pPr>
      <w:r w:rsidRPr="006E39DD">
        <w:rPr>
          <w:rFonts w:ascii="微軟正黑體" w:eastAsia="微軟正黑體" w:hAnsi="微軟正黑體"/>
          <w:sz w:val="28"/>
          <w:szCs w:val="28"/>
          <w:lang w:val="en"/>
        </w:rPr>
        <w:t>天空步道之旅</w:t>
      </w:r>
    </w:p>
    <w:p w14:paraId="58A7BD00" w14:textId="77777777" w:rsidR="00DE4151" w:rsidRPr="006E39DD"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座落在海拔3000米，歐洲最高的吊橋，可以近身感受阿爾卑斯山壯麗景色，提供尋找娛樂且勇於體驗樂趣和冒險的您。</w:t>
      </w:r>
    </w:p>
    <w:p w14:paraId="4F695FD3" w14:textId="77777777" w:rsidR="00DE4151" w:rsidRPr="006E39DD" w:rsidRDefault="00DE4151" w:rsidP="00A735B5">
      <w:pPr>
        <w:pStyle w:val="5"/>
        <w:spacing w:before="0" w:beforeAutospacing="0" w:after="0" w:afterAutospacing="0" w:line="0" w:lineRule="atLeast"/>
        <w:rPr>
          <w:rFonts w:ascii="微軟正黑體" w:eastAsia="微軟正黑體" w:hAnsi="微軟正黑體"/>
          <w:sz w:val="28"/>
          <w:szCs w:val="28"/>
          <w:lang w:val="en"/>
        </w:rPr>
      </w:pPr>
      <w:r w:rsidRPr="006E39DD">
        <w:rPr>
          <w:rFonts w:ascii="微軟正黑體" w:eastAsia="微軟正黑體" w:hAnsi="微軟正黑體"/>
          <w:sz w:val="28"/>
          <w:szCs w:val="28"/>
          <w:lang w:val="en"/>
        </w:rPr>
        <w:t>地底冰洞之旅</w:t>
      </w:r>
    </w:p>
    <w:p w14:paraId="188E004A" w14:textId="77777777" w:rsidR="00DE4151" w:rsidRPr="006E39DD"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在晶瑩剔透的冰牆的環繞中，嶄新的世界展現在面前；整個冰洞封存在一片斑斕神秘的光線中，讓人頗感驚喜的聲音效果把遊客領入冰洞世界深處。</w:t>
      </w:r>
    </w:p>
    <w:p w14:paraId="1AADDA2C" w14:textId="5EE17DF5" w:rsidR="00DE4151" w:rsidRPr="006E39DD" w:rsidRDefault="000F27F3" w:rsidP="00A735B5">
      <w:pPr>
        <w:spacing w:line="0" w:lineRule="atLeast"/>
        <w:jc w:val="center"/>
        <w:rPr>
          <w:rFonts w:ascii="微軟正黑體" w:eastAsia="微軟正黑體" w:hAnsi="微軟正黑體"/>
          <w:lang w:val="en"/>
        </w:rPr>
      </w:pPr>
      <w:r w:rsidRPr="00C5664D">
        <w:rPr>
          <w:rFonts w:ascii="微軟正黑體" w:eastAsia="微軟正黑體" w:hAnsi="微軟正黑體"/>
          <w:noProof/>
          <w:lang w:val="en"/>
        </w:rPr>
        <w:drawing>
          <wp:inline distT="0" distB="0" distL="0" distR="0" wp14:anchorId="0BAA0A08" wp14:editId="71C5329D">
            <wp:extent cx="2323200" cy="1584000"/>
            <wp:effectExtent l="0" t="0" r="1270" b="0"/>
            <wp:docPr id="226"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a:fillRect/>
                    </a:stretch>
                  </pic:blipFill>
                  <pic:spPr bwMode="auto">
                    <a:xfrm>
                      <a:off x="0" y="0"/>
                      <a:ext cx="2323200" cy="1584000"/>
                    </a:xfrm>
                    <a:prstGeom prst="rect">
                      <a:avLst/>
                    </a:prstGeom>
                    <a:noFill/>
                    <a:ln>
                      <a:noFill/>
                    </a:ln>
                    <a:extLst>
                      <a:ext uri="{53640926-AAD7-44D8-BBD7-CCE9431645EC}">
                        <a14:shadowObscured xmlns:a14="http://schemas.microsoft.com/office/drawing/2010/main"/>
                      </a:ext>
                    </a:extLst>
                  </pic:spPr>
                </pic:pic>
              </a:graphicData>
            </a:graphic>
          </wp:inline>
        </w:drawing>
      </w:r>
      <w:r w:rsidRPr="00C5664D">
        <w:rPr>
          <w:rFonts w:ascii="微軟正黑體" w:eastAsia="微軟正黑體" w:hAnsi="微軟正黑體"/>
          <w:noProof/>
          <w:lang w:val="en"/>
        </w:rPr>
        <w:drawing>
          <wp:inline distT="0" distB="0" distL="0" distR="0" wp14:anchorId="36862FA3" wp14:editId="22169495">
            <wp:extent cx="2319112" cy="1584000"/>
            <wp:effectExtent l="0" t="0" r="5080" b="0"/>
            <wp:docPr id="22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a:fillRect/>
                    </a:stretch>
                  </pic:blipFill>
                  <pic:spPr bwMode="auto">
                    <a:xfrm>
                      <a:off x="0" y="0"/>
                      <a:ext cx="2319112" cy="1584000"/>
                    </a:xfrm>
                    <a:prstGeom prst="rect">
                      <a:avLst/>
                    </a:prstGeom>
                    <a:noFill/>
                    <a:ln>
                      <a:noFill/>
                    </a:ln>
                    <a:extLst>
                      <a:ext uri="{53640926-AAD7-44D8-BBD7-CCE9431645EC}">
                        <a14:shadowObscured xmlns:a14="http://schemas.microsoft.com/office/drawing/2010/main"/>
                      </a:ext>
                    </a:extLst>
                  </pic:spPr>
                </pic:pic>
              </a:graphicData>
            </a:graphic>
          </wp:inline>
        </w:drawing>
      </w:r>
      <w:r w:rsidR="002C6584" w:rsidRPr="00C5664D">
        <w:rPr>
          <w:rFonts w:ascii="微軟正黑體" w:eastAsia="微軟正黑體" w:hAnsi="微軟正黑體"/>
          <w:noProof/>
          <w:lang w:val="en"/>
        </w:rPr>
        <w:drawing>
          <wp:inline distT="0" distB="0" distL="0" distR="0" wp14:anchorId="76A1469C" wp14:editId="7A6BA5B7">
            <wp:extent cx="2110487" cy="1584000"/>
            <wp:effectExtent l="0" t="0" r="4445" b="0"/>
            <wp:docPr id="224"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10487" cy="1584000"/>
                    </a:xfrm>
                    <a:prstGeom prst="rect">
                      <a:avLst/>
                    </a:prstGeom>
                    <a:noFill/>
                    <a:ln>
                      <a:noFill/>
                    </a:ln>
                  </pic:spPr>
                </pic:pic>
              </a:graphicData>
            </a:graphic>
          </wp:inline>
        </w:drawing>
      </w:r>
    </w:p>
    <w:p w14:paraId="415BA20A"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凱旋門登頂</w:t>
      </w:r>
    </w:p>
    <w:p w14:paraId="73642A2E" w14:textId="77777777" w:rsidR="00DE4151" w:rsidRPr="006E39DD"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凱旋門登頂（含門票及證書）位於巴黎市中心的戴高樂廣場，又稱《星辰廣場》，為巴黎12條主幹道的匯集地，為紀念拿破崙1805年打敗俄奧聯軍的勝利而建。建築採用古羅馬的君士坦丁凱旋門為範例，整體莊嚴雄偉，成為新一代帝國主義的代表。</w:t>
      </w:r>
    </w:p>
    <w:p w14:paraId="64B30AAA" w14:textId="4950145B" w:rsidR="00DE4151" w:rsidRPr="006E39DD" w:rsidRDefault="000F27F3" w:rsidP="00A735B5">
      <w:pPr>
        <w:spacing w:line="0" w:lineRule="atLeast"/>
        <w:jc w:val="center"/>
        <w:rPr>
          <w:rFonts w:ascii="微軟正黑體" w:eastAsia="微軟正黑體" w:hAnsi="微軟正黑體"/>
          <w:lang w:val="en"/>
        </w:rPr>
      </w:pPr>
      <w:r w:rsidRPr="00DA5D46">
        <w:rPr>
          <w:rFonts w:ascii="微軟正黑體" w:eastAsia="微軟正黑體" w:hAnsi="微軟正黑體"/>
          <w:noProof/>
          <w:lang w:val="en"/>
        </w:rPr>
        <w:drawing>
          <wp:inline distT="0" distB="0" distL="0" distR="0" wp14:anchorId="2029BD87" wp14:editId="69319A1C">
            <wp:extent cx="6696000" cy="2528438"/>
            <wp:effectExtent l="0" t="0" r="0" b="571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a:fillRect/>
                    </a:stretch>
                  </pic:blipFill>
                  <pic:spPr bwMode="auto">
                    <a:xfrm>
                      <a:off x="0" y="0"/>
                      <a:ext cx="6696000" cy="2528438"/>
                    </a:xfrm>
                    <a:prstGeom prst="rect">
                      <a:avLst/>
                    </a:prstGeom>
                    <a:ln>
                      <a:noFill/>
                    </a:ln>
                    <a:extLst>
                      <a:ext uri="{53640926-AAD7-44D8-BBD7-CCE9431645EC}">
                        <a14:shadowObscured xmlns:a14="http://schemas.microsoft.com/office/drawing/2010/main"/>
                      </a:ext>
                    </a:extLst>
                  </pic:spPr>
                </pic:pic>
              </a:graphicData>
            </a:graphic>
          </wp:inline>
        </w:drawing>
      </w:r>
    </w:p>
    <w:p w14:paraId="5F22AB8F"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萊茵河三國遊船</w:t>
      </w:r>
    </w:p>
    <w:p w14:paraId="501C8582" w14:textId="77777777" w:rsidR="00DE4151" w:rsidRPr="006E39DD" w:rsidRDefault="00DE4151" w:rsidP="00A735B5">
      <w:pPr>
        <w:pStyle w:val="4"/>
        <w:spacing w:before="0" w:beforeAutospacing="0" w:after="0" w:afterAutospacing="0" w:line="0" w:lineRule="atLeast"/>
        <w:rPr>
          <w:rFonts w:ascii="微軟正黑體" w:eastAsia="微軟正黑體" w:hAnsi="微軟正黑體"/>
          <w:color w:val="0FAD70"/>
          <w:sz w:val="28"/>
          <w:szCs w:val="28"/>
          <w:lang w:val="en"/>
        </w:rPr>
      </w:pPr>
      <w:r w:rsidRPr="006E39DD">
        <w:rPr>
          <w:rFonts w:ascii="微軟正黑體" w:eastAsia="微軟正黑體" w:hAnsi="微軟正黑體"/>
          <w:color w:val="0FAD70"/>
          <w:sz w:val="28"/>
          <w:szCs w:val="28"/>
          <w:lang w:val="en"/>
        </w:rPr>
        <w:t>荷蘭</w:t>
      </w:r>
    </w:p>
    <w:p w14:paraId="713AB007" w14:textId="77777777" w:rsidR="00DE4151" w:rsidRPr="006E39DD" w:rsidRDefault="00DE4151" w:rsidP="00A735B5">
      <w:pPr>
        <w:pStyle w:val="5"/>
        <w:spacing w:before="0" w:beforeAutospacing="0" w:after="0" w:afterAutospacing="0" w:line="0" w:lineRule="atLeast"/>
        <w:rPr>
          <w:rFonts w:ascii="微軟正黑體" w:eastAsia="微軟正黑體" w:hAnsi="微軟正黑體"/>
          <w:sz w:val="28"/>
          <w:szCs w:val="28"/>
          <w:lang w:val="en"/>
        </w:rPr>
      </w:pPr>
      <w:r w:rsidRPr="006E39DD">
        <w:rPr>
          <w:rFonts w:ascii="微軟正黑體" w:eastAsia="微軟正黑體" w:hAnsi="微軟正黑體"/>
          <w:sz w:val="28"/>
          <w:szCs w:val="28"/>
          <w:lang w:val="en"/>
        </w:rPr>
        <w:t>玻璃船遊運河</w:t>
      </w:r>
    </w:p>
    <w:p w14:paraId="737FFAA5" w14:textId="77777777" w:rsidR="00DE4151"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羅盤式的運河與大大小小的橋交織成阿姆斯特丹獨有的景緻，紅磚三角房屋、百年古老拱橋、窗戶比門還要寬大的奇特景色都讓人移不開目光。</w:t>
      </w:r>
    </w:p>
    <w:p w14:paraId="0723A625" w14:textId="77777777" w:rsidR="000F27F3" w:rsidRPr="006E39DD" w:rsidRDefault="000F27F3" w:rsidP="000F27F3">
      <w:pPr>
        <w:pStyle w:val="4"/>
        <w:spacing w:before="0" w:beforeAutospacing="0" w:after="0" w:afterAutospacing="0" w:line="0" w:lineRule="atLeast"/>
        <w:rPr>
          <w:rFonts w:ascii="微軟正黑體" w:eastAsia="微軟正黑體" w:hAnsi="微軟正黑體"/>
          <w:color w:val="0FAD70"/>
          <w:sz w:val="28"/>
          <w:szCs w:val="28"/>
          <w:lang w:val="en"/>
        </w:rPr>
      </w:pPr>
      <w:r w:rsidRPr="006E39DD">
        <w:rPr>
          <w:rFonts w:ascii="微軟正黑體" w:eastAsia="微軟正黑體" w:hAnsi="微軟正黑體"/>
          <w:color w:val="0FAD70"/>
          <w:sz w:val="28"/>
          <w:szCs w:val="28"/>
          <w:lang w:val="en"/>
        </w:rPr>
        <w:t>法國</w:t>
      </w:r>
    </w:p>
    <w:p w14:paraId="7DA99FF2" w14:textId="77777777" w:rsidR="000F27F3" w:rsidRPr="006E39DD" w:rsidRDefault="000F27F3" w:rsidP="000F27F3">
      <w:pPr>
        <w:pStyle w:val="5"/>
        <w:spacing w:before="0" w:beforeAutospacing="0" w:after="0" w:afterAutospacing="0" w:line="0" w:lineRule="atLeast"/>
        <w:rPr>
          <w:rFonts w:ascii="微軟正黑體" w:eastAsia="微軟正黑體" w:hAnsi="微軟正黑體"/>
          <w:sz w:val="28"/>
          <w:szCs w:val="28"/>
          <w:lang w:val="en"/>
        </w:rPr>
      </w:pPr>
      <w:r w:rsidRPr="006E39DD">
        <w:rPr>
          <w:rFonts w:ascii="微軟正黑體" w:eastAsia="微軟正黑體" w:hAnsi="微軟正黑體"/>
          <w:sz w:val="28"/>
          <w:szCs w:val="28"/>
          <w:lang w:val="en"/>
        </w:rPr>
        <w:t>塞納河遊船</w:t>
      </w:r>
    </w:p>
    <w:p w14:paraId="6F6A0431" w14:textId="77777777" w:rsidR="000F27F3" w:rsidRPr="006E39DD" w:rsidRDefault="000F27F3" w:rsidP="000F27F3">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多達37座橋跨越左岸與右岸，帶給古今文人騷客許多的浪漫聯想，讓您感受花都巴黎令人迷醉的風光。</w:t>
      </w:r>
    </w:p>
    <w:p w14:paraId="512FC09D" w14:textId="292C0944" w:rsidR="000F27F3" w:rsidRPr="006E39DD" w:rsidRDefault="000F27F3" w:rsidP="000F27F3">
      <w:pPr>
        <w:spacing w:line="0" w:lineRule="atLeast"/>
        <w:jc w:val="center"/>
        <w:rPr>
          <w:rFonts w:ascii="微軟正黑體" w:eastAsia="微軟正黑體" w:hAnsi="微軟正黑體"/>
          <w:lang w:val="en"/>
        </w:rPr>
      </w:pPr>
      <w:r w:rsidRPr="00C5664D">
        <w:rPr>
          <w:rFonts w:ascii="微軟正黑體" w:eastAsia="微軟正黑體" w:hAnsi="微軟正黑體"/>
          <w:noProof/>
          <w:lang w:val="en"/>
        </w:rPr>
        <w:drawing>
          <wp:inline distT="0" distB="0" distL="0" distR="0" wp14:anchorId="25D3B49E" wp14:editId="77BEAE4C">
            <wp:extent cx="2979612" cy="1980000"/>
            <wp:effectExtent l="0" t="0" r="0" b="1270"/>
            <wp:docPr id="222"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979612" cy="1980000"/>
                    </a:xfrm>
                    <a:prstGeom prst="rect">
                      <a:avLst/>
                    </a:prstGeom>
                    <a:noFill/>
                    <a:ln>
                      <a:noFill/>
                    </a:ln>
                  </pic:spPr>
                </pic:pic>
              </a:graphicData>
            </a:graphic>
          </wp:inline>
        </w:drawing>
      </w:r>
      <w:r>
        <w:rPr>
          <w:rFonts w:ascii="微軟正黑體" w:eastAsia="微軟正黑體" w:hAnsi="微軟正黑體"/>
          <w:lang w:val="en"/>
        </w:rPr>
        <w:t xml:space="preserve"> </w:t>
      </w:r>
      <w:r w:rsidRPr="00C5664D">
        <w:rPr>
          <w:rFonts w:ascii="微軟正黑體" w:eastAsia="微軟正黑體" w:hAnsi="微軟正黑體"/>
          <w:noProof/>
          <w:lang w:val="en"/>
        </w:rPr>
        <w:drawing>
          <wp:inline distT="0" distB="0" distL="0" distR="0" wp14:anchorId="2FFD27C5" wp14:editId="3DD38C6B">
            <wp:extent cx="3487500" cy="1980000"/>
            <wp:effectExtent l="0" t="0" r="0" b="1270"/>
            <wp:docPr id="220"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487500" cy="1980000"/>
                    </a:xfrm>
                    <a:prstGeom prst="rect">
                      <a:avLst/>
                    </a:prstGeom>
                    <a:noFill/>
                    <a:ln>
                      <a:noFill/>
                    </a:ln>
                  </pic:spPr>
                </pic:pic>
              </a:graphicData>
            </a:graphic>
          </wp:inline>
        </w:drawing>
      </w:r>
    </w:p>
    <w:p w14:paraId="40BB4CD9" w14:textId="77777777" w:rsidR="00DE4151" w:rsidRPr="006E39DD" w:rsidRDefault="00DE4151" w:rsidP="00A735B5">
      <w:pPr>
        <w:pStyle w:val="4"/>
        <w:spacing w:before="0" w:beforeAutospacing="0" w:after="0" w:afterAutospacing="0" w:line="0" w:lineRule="atLeast"/>
        <w:rPr>
          <w:rFonts w:ascii="微軟正黑體" w:eastAsia="微軟正黑體" w:hAnsi="微軟正黑體"/>
          <w:color w:val="0FAD70"/>
          <w:sz w:val="28"/>
          <w:szCs w:val="28"/>
          <w:lang w:val="en"/>
        </w:rPr>
      </w:pPr>
      <w:r w:rsidRPr="006E39DD">
        <w:rPr>
          <w:rFonts w:ascii="微軟正黑體" w:eastAsia="微軟正黑體" w:hAnsi="微軟正黑體"/>
          <w:color w:val="0FAD70"/>
          <w:sz w:val="28"/>
          <w:szCs w:val="28"/>
          <w:lang w:val="en"/>
        </w:rPr>
        <w:t>德國</w:t>
      </w:r>
    </w:p>
    <w:p w14:paraId="6C7FE769" w14:textId="77777777" w:rsidR="00DE4151" w:rsidRPr="006E39DD" w:rsidRDefault="00DE4151" w:rsidP="00A735B5">
      <w:pPr>
        <w:pStyle w:val="5"/>
        <w:spacing w:before="0" w:beforeAutospacing="0" w:after="0" w:afterAutospacing="0" w:line="0" w:lineRule="atLeast"/>
        <w:rPr>
          <w:rFonts w:ascii="微軟正黑體" w:eastAsia="微軟正黑體" w:hAnsi="微軟正黑體"/>
          <w:sz w:val="28"/>
          <w:szCs w:val="28"/>
          <w:lang w:val="en"/>
        </w:rPr>
      </w:pPr>
      <w:r w:rsidRPr="006E39DD">
        <w:rPr>
          <w:rFonts w:ascii="微軟正黑體" w:eastAsia="微軟正黑體" w:hAnsi="微軟正黑體"/>
          <w:sz w:val="28"/>
          <w:szCs w:val="28"/>
          <w:lang w:val="en"/>
        </w:rPr>
        <w:t>萊茵河遊船</w:t>
      </w:r>
    </w:p>
    <w:p w14:paraId="01DDAB66" w14:textId="77777777" w:rsidR="00DE4151" w:rsidRPr="006E39DD"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沿岸古堡矗立，極為壯觀。</w:t>
      </w:r>
    </w:p>
    <w:p w14:paraId="30050C19" w14:textId="0310853F" w:rsidR="00DE4151" w:rsidRDefault="002C6584" w:rsidP="00A735B5">
      <w:pPr>
        <w:spacing w:line="0" w:lineRule="atLeast"/>
        <w:jc w:val="center"/>
        <w:rPr>
          <w:rFonts w:ascii="微軟正黑體" w:eastAsia="微軟正黑體" w:hAnsi="微軟正黑體"/>
          <w:lang w:val="en"/>
        </w:rPr>
      </w:pPr>
      <w:r w:rsidRPr="00C5664D">
        <w:rPr>
          <w:rFonts w:ascii="微軟正黑體" w:eastAsia="微軟正黑體" w:hAnsi="微軟正黑體"/>
          <w:noProof/>
          <w:lang w:val="en"/>
        </w:rPr>
        <w:drawing>
          <wp:inline distT="0" distB="0" distL="0" distR="0" wp14:anchorId="3F4B7BC0" wp14:editId="246124F5">
            <wp:extent cx="6120000" cy="3816774"/>
            <wp:effectExtent l="0" t="0" r="0" b="0"/>
            <wp:docPr id="221"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a:stretch>
                      <a:fillRect/>
                    </a:stretch>
                  </pic:blipFill>
                  <pic:spPr bwMode="auto">
                    <a:xfrm>
                      <a:off x="0" y="0"/>
                      <a:ext cx="6120000" cy="3816774"/>
                    </a:xfrm>
                    <a:prstGeom prst="rect">
                      <a:avLst/>
                    </a:prstGeom>
                    <a:noFill/>
                    <a:ln>
                      <a:noFill/>
                    </a:ln>
                    <a:extLst>
                      <a:ext uri="{53640926-AAD7-44D8-BBD7-CCE9431645EC}">
                        <a14:shadowObscured xmlns:a14="http://schemas.microsoft.com/office/drawing/2010/main"/>
                      </a:ext>
                    </a:extLst>
                  </pic:spPr>
                </pic:pic>
              </a:graphicData>
            </a:graphic>
          </wp:inline>
        </w:drawing>
      </w:r>
    </w:p>
    <w:p w14:paraId="1888DEFE"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海德堡（單程纜車）</w:t>
      </w:r>
    </w:p>
    <w:p w14:paraId="55DF7DAE" w14:textId="77777777" w:rsidR="00DE4151" w:rsidRPr="006E39DD"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因拍攝電影《學生王子》而聞名的大學城，兼具歷史與現代融合的城市，有中世紀的美麗城堡，還有全德國最古老的教育機構海德堡大學，緊鄰著美麗的內卡河畔，19世紀浪漫主義的盛行，許多詩人及藝術家為了尋求心靈的慰藉造訪，並且歌頌這個城市，有著精神聖地的象徵。</w:t>
      </w:r>
    </w:p>
    <w:p w14:paraId="79E57105" w14:textId="59D0196B" w:rsidR="00DE4151" w:rsidRPr="006E39DD" w:rsidRDefault="002C6584" w:rsidP="00A735B5">
      <w:pPr>
        <w:spacing w:line="0" w:lineRule="atLeast"/>
        <w:jc w:val="center"/>
        <w:rPr>
          <w:rFonts w:ascii="微軟正黑體" w:eastAsia="微軟正黑體" w:hAnsi="微軟正黑體"/>
          <w:lang w:val="en"/>
        </w:rPr>
      </w:pPr>
      <w:r w:rsidRPr="00C5664D">
        <w:rPr>
          <w:rFonts w:ascii="微軟正黑體" w:eastAsia="微軟正黑體" w:hAnsi="微軟正黑體"/>
          <w:noProof/>
          <w:lang w:val="en"/>
        </w:rPr>
        <w:drawing>
          <wp:inline distT="0" distB="0" distL="0" distR="0" wp14:anchorId="57760DF5" wp14:editId="23558F24">
            <wp:extent cx="6119495" cy="3776345"/>
            <wp:effectExtent l="0" t="0" r="0" b="0"/>
            <wp:docPr id="219"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a:fillRect/>
                    </a:stretch>
                  </pic:blipFill>
                  <pic:spPr bwMode="auto">
                    <a:xfrm>
                      <a:off x="0" y="0"/>
                      <a:ext cx="6120002" cy="3776658"/>
                    </a:xfrm>
                    <a:prstGeom prst="rect">
                      <a:avLst/>
                    </a:prstGeom>
                    <a:noFill/>
                    <a:ln>
                      <a:noFill/>
                    </a:ln>
                    <a:extLst>
                      <a:ext uri="{53640926-AAD7-44D8-BBD7-CCE9431645EC}">
                        <a14:shadowObscured xmlns:a14="http://schemas.microsoft.com/office/drawing/2010/main"/>
                      </a:ext>
                    </a:extLst>
                  </pic:spPr>
                </pic:pic>
              </a:graphicData>
            </a:graphic>
          </wp:inline>
        </w:drawing>
      </w:r>
    </w:p>
    <w:p w14:paraId="722DD3D6"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羅浮宮</w:t>
      </w:r>
    </w:p>
    <w:p w14:paraId="63249EDE" w14:textId="77777777" w:rsidR="00DE4151" w:rsidRPr="006E39DD" w:rsidRDefault="00DE4151" w:rsidP="00A735B5">
      <w:pPr>
        <w:pStyle w:val="5"/>
        <w:spacing w:before="0" w:beforeAutospacing="0" w:after="0" w:afterAutospacing="0" w:line="0" w:lineRule="atLeast"/>
        <w:rPr>
          <w:rFonts w:ascii="微軟正黑體" w:eastAsia="微軟正黑體" w:hAnsi="微軟正黑體"/>
          <w:sz w:val="28"/>
          <w:szCs w:val="28"/>
          <w:lang w:val="en"/>
        </w:rPr>
      </w:pPr>
      <w:r w:rsidRPr="006E39DD">
        <w:rPr>
          <w:rFonts w:ascii="微軟正黑體" w:eastAsia="微軟正黑體" w:hAnsi="微軟正黑體"/>
          <w:sz w:val="28"/>
          <w:szCs w:val="28"/>
          <w:lang w:val="en"/>
        </w:rPr>
        <w:t>羅浮宮（中文導遊解說）</w:t>
      </w:r>
    </w:p>
    <w:p w14:paraId="0EEF9AAB" w14:textId="77777777" w:rsidR="00DE4151" w:rsidRPr="006E39DD"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館內現擁有超過數萬件中古至十九世紀的藝術珍品，初次到訪一定要參觀的是羅浮宮三寶：蒙娜麗莎的微笑、勝利女神像和米洛的維納斯，其中蒙娜麗莎的微笑由李奧納多‧達文西所繪製，是史上最有名最具代表性的古典畫作。</w:t>
      </w:r>
    </w:p>
    <w:p w14:paraId="190D5ACE" w14:textId="406C84F7" w:rsidR="00DE4151" w:rsidRPr="006E39DD" w:rsidRDefault="002C6584" w:rsidP="00A735B5">
      <w:pPr>
        <w:spacing w:line="0" w:lineRule="atLeast"/>
        <w:jc w:val="center"/>
        <w:rPr>
          <w:rFonts w:ascii="微軟正黑體" w:eastAsia="微軟正黑體" w:hAnsi="微軟正黑體"/>
          <w:lang w:val="en"/>
        </w:rPr>
      </w:pPr>
      <w:r w:rsidRPr="00C5664D">
        <w:rPr>
          <w:rFonts w:ascii="微軟正黑體" w:eastAsia="微軟正黑體" w:hAnsi="微軟正黑體"/>
          <w:noProof/>
          <w:lang w:val="en"/>
        </w:rPr>
        <w:drawing>
          <wp:inline distT="0" distB="0" distL="0" distR="0" wp14:anchorId="67025D06" wp14:editId="5B16DBB4">
            <wp:extent cx="6119319" cy="3315970"/>
            <wp:effectExtent l="0" t="0" r="0" b="0"/>
            <wp:docPr id="218"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121377" cy="3317085"/>
                    </a:xfrm>
                    <a:prstGeom prst="rect">
                      <a:avLst/>
                    </a:prstGeom>
                    <a:noFill/>
                    <a:ln>
                      <a:noFill/>
                    </a:ln>
                  </pic:spPr>
                </pic:pic>
              </a:graphicData>
            </a:graphic>
          </wp:inline>
        </w:drawing>
      </w:r>
    </w:p>
    <w:p w14:paraId="30614BA8"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史特拉斯堡</w:t>
      </w:r>
    </w:p>
    <w:p w14:paraId="1FA03610" w14:textId="77777777" w:rsidR="00DE4151" w:rsidRPr="006E39DD"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位在法德瑞三國交界的《歐洲十字路口》，從羅馬時代起就是連結北歐洲與南地中海的重要據點，為歷史上的多事之地。為了平息自古以來的恩恩怨怨，1979年歐洲議會以史特拉斯堡作為集會地，從此它便被冠上《歐洲首都》之名。</w:t>
      </w:r>
    </w:p>
    <w:p w14:paraId="1698C509" w14:textId="6FEC5D6D" w:rsidR="00DE4151" w:rsidRPr="006E39DD" w:rsidRDefault="000F27F3" w:rsidP="000F27F3">
      <w:pPr>
        <w:spacing w:line="0" w:lineRule="atLeast"/>
        <w:jc w:val="center"/>
        <w:rPr>
          <w:rFonts w:ascii="微軟正黑體" w:eastAsia="微軟正黑體" w:hAnsi="微軟正黑體"/>
          <w:lang w:val="en"/>
        </w:rPr>
      </w:pPr>
      <w:r w:rsidRPr="00DA5D46">
        <w:rPr>
          <w:rFonts w:ascii="微軟正黑體" w:eastAsia="微軟正黑體" w:hAnsi="微軟正黑體"/>
          <w:noProof/>
          <w:lang w:val="en"/>
        </w:rPr>
        <w:drawing>
          <wp:inline distT="0" distB="0" distL="0" distR="0" wp14:anchorId="1B435D3A" wp14:editId="36853F31">
            <wp:extent cx="6480000" cy="4236387"/>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a:stretch>
                      <a:fillRect/>
                    </a:stretch>
                  </pic:blipFill>
                  <pic:spPr bwMode="auto">
                    <a:xfrm>
                      <a:off x="0" y="0"/>
                      <a:ext cx="6480000" cy="4236387"/>
                    </a:xfrm>
                    <a:prstGeom prst="rect">
                      <a:avLst/>
                    </a:prstGeom>
                    <a:noFill/>
                    <a:ln>
                      <a:noFill/>
                    </a:ln>
                    <a:extLst>
                      <a:ext uri="{53640926-AAD7-44D8-BBD7-CCE9431645EC}">
                        <a14:shadowObscured xmlns:a14="http://schemas.microsoft.com/office/drawing/2010/main"/>
                      </a:ext>
                    </a:extLst>
                  </pic:spPr>
                </pic:pic>
              </a:graphicData>
            </a:graphic>
          </wp:inline>
        </w:drawing>
      </w:r>
    </w:p>
    <w:p w14:paraId="2151F063" w14:textId="77777777" w:rsidR="00DE4151" w:rsidRPr="000F27F3" w:rsidRDefault="00DE4151" w:rsidP="00A735B5">
      <w:pPr>
        <w:pStyle w:val="3"/>
        <w:spacing w:before="0" w:beforeAutospacing="0" w:after="0" w:afterAutospacing="0" w:line="0" w:lineRule="atLeast"/>
        <w:rPr>
          <w:rFonts w:ascii="微軟正黑體" w:eastAsia="微軟正黑體" w:hAnsi="微軟正黑體"/>
          <w:sz w:val="28"/>
          <w:szCs w:val="28"/>
          <w:lang w:val="en"/>
        </w:rPr>
      </w:pPr>
      <w:r w:rsidRPr="000F27F3">
        <w:rPr>
          <w:rFonts w:ascii="微軟正黑體" w:eastAsia="微軟正黑體" w:hAnsi="微軟正黑體"/>
          <w:sz w:val="28"/>
          <w:szCs w:val="28"/>
          <w:lang w:val="en"/>
        </w:rPr>
        <w:t>貼心安排</w:t>
      </w:r>
    </w:p>
    <w:p w14:paraId="0B188FE7" w14:textId="77777777" w:rsidR="00DE4151" w:rsidRPr="000F27F3" w:rsidRDefault="00DE4151" w:rsidP="00A735B5">
      <w:pPr>
        <w:pStyle w:val="5"/>
        <w:spacing w:before="0" w:beforeAutospacing="0" w:after="0" w:afterAutospacing="0" w:line="0" w:lineRule="atLeast"/>
        <w:rPr>
          <w:rFonts w:ascii="微軟正黑體" w:eastAsia="微軟正黑體" w:hAnsi="微軟正黑體"/>
          <w:sz w:val="24"/>
          <w:szCs w:val="24"/>
          <w:lang w:val="en"/>
        </w:rPr>
      </w:pPr>
      <w:r w:rsidRPr="000F27F3">
        <w:rPr>
          <w:rFonts w:ascii="微軟正黑體" w:eastAsia="微軟正黑體" w:hAnsi="微軟正黑體"/>
          <w:sz w:val="24"/>
          <w:szCs w:val="24"/>
          <w:lang w:val="en"/>
        </w:rPr>
        <w:t>含導覽耳機</w:t>
      </w:r>
    </w:p>
    <w:p w14:paraId="48554332" w14:textId="77777777" w:rsidR="00DE4151" w:rsidRPr="000F27F3" w:rsidRDefault="00DE4151" w:rsidP="00A735B5">
      <w:pPr>
        <w:pStyle w:val="articledesc"/>
        <w:spacing w:before="0" w:beforeAutospacing="0" w:after="0" w:afterAutospacing="0" w:line="0" w:lineRule="atLeast"/>
        <w:rPr>
          <w:rFonts w:ascii="微軟正黑體" w:eastAsia="微軟正黑體" w:hAnsi="微軟正黑體"/>
          <w:lang w:val="en"/>
        </w:rPr>
      </w:pPr>
      <w:r w:rsidRPr="000F27F3">
        <w:rPr>
          <w:rFonts w:ascii="微軟正黑體" w:eastAsia="微軟正黑體" w:hAnsi="微軟正黑體"/>
          <w:lang w:val="en"/>
        </w:rPr>
        <w:t>1.全程導覽耳機每人一副、保證使用全新耳塞式耳機，不重覆使用，無衛生的疑慮；行程結束後，您可帶回家繼續使用。 2.耳機主機體及隨身收納袋請於返國時交還給導遊人員。 3.如有遺失之狀況，需賠償每台機器費用NT2000元。</w:t>
      </w:r>
    </w:p>
    <w:p w14:paraId="09FFAA70" w14:textId="77777777" w:rsidR="00DE4151" w:rsidRPr="000F27F3" w:rsidRDefault="00DE4151" w:rsidP="00A735B5">
      <w:pPr>
        <w:pStyle w:val="5"/>
        <w:spacing w:before="0" w:beforeAutospacing="0" w:after="0" w:afterAutospacing="0" w:line="0" w:lineRule="atLeast"/>
        <w:rPr>
          <w:rFonts w:ascii="微軟正黑體" w:eastAsia="微軟正黑體" w:hAnsi="微軟正黑體"/>
          <w:sz w:val="24"/>
          <w:szCs w:val="24"/>
          <w:lang w:val="en"/>
        </w:rPr>
      </w:pPr>
      <w:r w:rsidRPr="000F27F3">
        <w:rPr>
          <w:rFonts w:ascii="微軟正黑體" w:eastAsia="微軟正黑體" w:hAnsi="微軟正黑體"/>
          <w:sz w:val="24"/>
          <w:szCs w:val="24"/>
          <w:lang w:val="en"/>
        </w:rPr>
        <w:t>含上網卡</w:t>
      </w:r>
    </w:p>
    <w:p w14:paraId="303A32ED" w14:textId="77777777" w:rsidR="00DE4151" w:rsidRPr="000F27F3" w:rsidRDefault="00DE4151" w:rsidP="00A735B5">
      <w:pPr>
        <w:pStyle w:val="articledesc"/>
        <w:spacing w:before="0" w:beforeAutospacing="0" w:after="0" w:afterAutospacing="0" w:line="0" w:lineRule="atLeast"/>
        <w:rPr>
          <w:rFonts w:ascii="微軟正黑體" w:eastAsia="微軟正黑體" w:hAnsi="微軟正黑體"/>
          <w:lang w:val="en"/>
        </w:rPr>
      </w:pPr>
      <w:r w:rsidRPr="000F27F3">
        <w:rPr>
          <w:rFonts w:ascii="微軟正黑體" w:eastAsia="微軟正黑體" w:hAnsi="微軟正黑體"/>
          <w:lang w:val="en"/>
        </w:rPr>
        <w:t>贈送每人一張網卡： 1.提供歐洲地區4G高速上網，每日1G流量。 2.每日1G流量使用完畢則降速，僅可文字傳輸。 3.網卡僅提供上網功能，不可撥打電話。 4.插卡後每24小時計算為一天。 5.部份手機需重新設定APN，請詳閱說明書。</w:t>
      </w:r>
    </w:p>
    <w:p w14:paraId="43C07654" w14:textId="77777777" w:rsidR="00DE4151" w:rsidRPr="000F27F3" w:rsidRDefault="00DE4151" w:rsidP="00A735B5">
      <w:pPr>
        <w:pStyle w:val="5"/>
        <w:spacing w:before="0" w:beforeAutospacing="0" w:after="0" w:afterAutospacing="0" w:line="0" w:lineRule="atLeast"/>
        <w:rPr>
          <w:rFonts w:ascii="微軟正黑體" w:eastAsia="微軟正黑體" w:hAnsi="微軟正黑體"/>
          <w:sz w:val="24"/>
          <w:szCs w:val="24"/>
          <w:lang w:val="en"/>
        </w:rPr>
      </w:pPr>
      <w:r w:rsidRPr="000F27F3">
        <w:rPr>
          <w:rFonts w:ascii="微軟正黑體" w:eastAsia="微軟正黑體" w:hAnsi="微軟正黑體"/>
          <w:sz w:val="24"/>
          <w:szCs w:val="24"/>
          <w:lang w:val="en"/>
        </w:rPr>
        <w:t>魅力歐洲三好禮</w:t>
      </w:r>
    </w:p>
    <w:p w14:paraId="49885240" w14:textId="77777777" w:rsidR="00DE4151" w:rsidRPr="000F27F3" w:rsidRDefault="00DE4151" w:rsidP="00A735B5">
      <w:pPr>
        <w:pStyle w:val="articledesc"/>
        <w:spacing w:before="0" w:beforeAutospacing="0" w:after="0" w:afterAutospacing="0" w:line="0" w:lineRule="atLeast"/>
        <w:rPr>
          <w:rFonts w:ascii="微軟正黑體" w:eastAsia="微軟正黑體" w:hAnsi="微軟正黑體"/>
          <w:lang w:val="en"/>
        </w:rPr>
      </w:pPr>
      <w:r w:rsidRPr="000F27F3">
        <w:rPr>
          <w:rFonts w:ascii="微軟正黑體" w:eastAsia="微軟正黑體" w:hAnsi="微軟正黑體"/>
          <w:lang w:val="en"/>
        </w:rPr>
        <w:t xml:space="preserve">行李束帶、歐規插頭、旅行夾鏈袋。 </w:t>
      </w:r>
    </w:p>
    <w:p w14:paraId="0DC84402" w14:textId="77777777" w:rsidR="00DE4151" w:rsidRPr="000F27F3" w:rsidRDefault="00DE4151" w:rsidP="00A735B5">
      <w:pPr>
        <w:spacing w:line="0" w:lineRule="atLeast"/>
        <w:rPr>
          <w:rFonts w:ascii="微軟正黑體" w:eastAsia="微軟正黑體" w:hAnsi="微軟正黑體"/>
          <w:lang w:val="en"/>
        </w:rPr>
      </w:pPr>
    </w:p>
    <w:p w14:paraId="56E5C3A3" w14:textId="77777777" w:rsidR="00DE4151" w:rsidRPr="000F27F3" w:rsidRDefault="00DE4151" w:rsidP="00A735B5">
      <w:pPr>
        <w:pStyle w:val="3"/>
        <w:spacing w:before="0" w:beforeAutospacing="0" w:after="0" w:afterAutospacing="0" w:line="0" w:lineRule="atLeast"/>
        <w:rPr>
          <w:rFonts w:ascii="微軟正黑體" w:eastAsia="微軟正黑體" w:hAnsi="微軟正黑體"/>
          <w:sz w:val="28"/>
          <w:szCs w:val="28"/>
          <w:lang w:val="en"/>
        </w:rPr>
      </w:pPr>
      <w:r w:rsidRPr="000F27F3">
        <w:rPr>
          <w:rFonts w:ascii="微軟正黑體" w:eastAsia="微軟正黑體" w:hAnsi="微軟正黑體"/>
          <w:sz w:val="28"/>
          <w:szCs w:val="28"/>
          <w:lang w:val="en"/>
        </w:rPr>
        <w:t>蜜月好禮大方送</w:t>
      </w:r>
    </w:p>
    <w:p w14:paraId="478F25EC" w14:textId="77777777" w:rsidR="00DE4151" w:rsidRPr="006E39DD" w:rsidRDefault="00DE4151" w:rsidP="00A735B5">
      <w:pPr>
        <w:pStyle w:val="articledesc"/>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凡報名『魅力歐洲全系列團』繳訂並附上喜帖即贈：巧克力一盒+紅酒一瓶。</w:t>
      </w:r>
    </w:p>
    <w:p w14:paraId="59AEA32D" w14:textId="77777777" w:rsidR="00DE4151" w:rsidRPr="00A56AD7" w:rsidRDefault="00DE4151" w:rsidP="00A735B5">
      <w:pPr>
        <w:spacing w:line="0" w:lineRule="atLeast"/>
        <w:rPr>
          <w:rFonts w:ascii="微軟正黑體" w:eastAsia="微軟正黑體" w:hAnsi="微軟正黑體"/>
          <w:sz w:val="22"/>
          <w:szCs w:val="22"/>
          <w:lang w:val="en"/>
        </w:rPr>
      </w:pPr>
    </w:p>
    <w:p w14:paraId="1BB6EA63" w14:textId="77777777" w:rsidR="00DE4151" w:rsidRPr="006E39DD" w:rsidRDefault="00DE4151" w:rsidP="00A735B5">
      <w:pPr>
        <w:pStyle w:val="2"/>
        <w:pBdr>
          <w:bottom w:val="single" w:sz="6" w:space="0" w:color="666666"/>
        </w:pBdr>
        <w:spacing w:before="0" w:beforeAutospacing="0" w:after="0" w:afterAutospacing="0" w:line="0" w:lineRule="atLeast"/>
        <w:rPr>
          <w:rFonts w:ascii="微軟正黑體" w:eastAsia="微軟正黑體" w:hAnsi="微軟正黑體"/>
          <w:sz w:val="32"/>
          <w:szCs w:val="32"/>
          <w:lang w:val="en"/>
        </w:rPr>
      </w:pPr>
      <w:r w:rsidRPr="006E39DD">
        <w:rPr>
          <w:rFonts w:ascii="微軟正黑體" w:eastAsia="微軟正黑體" w:hAnsi="微軟正黑體"/>
          <w:sz w:val="32"/>
          <w:szCs w:val="32"/>
          <w:lang w:val="en"/>
        </w:rPr>
        <w:t xml:space="preserve">交通資訊 </w:t>
      </w:r>
      <w:r w:rsidRPr="006E39DD">
        <w:rPr>
          <w:rFonts w:ascii="微軟正黑體" w:eastAsia="微軟正黑體" w:hAnsi="微軟正黑體"/>
          <w:color w:val="808080"/>
          <w:sz w:val="20"/>
          <w:szCs w:val="20"/>
          <w:lang w:val="en"/>
        </w:rPr>
        <w:t>以下僅供參考，實際交通資訊及時間依客服人員回覆為主。</w:t>
      </w:r>
      <w:r w:rsidRPr="006E39DD">
        <w:rPr>
          <w:rFonts w:ascii="微軟正黑體" w:eastAsia="微軟正黑體" w:hAnsi="微軟正黑體"/>
          <w:sz w:val="32"/>
          <w:szCs w:val="32"/>
          <w:lang w:val="en"/>
        </w:rPr>
        <w:t xml:space="preserve"> </w:t>
      </w: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1747"/>
        <w:gridCol w:w="3741"/>
        <w:gridCol w:w="1747"/>
        <w:gridCol w:w="3741"/>
      </w:tblGrid>
      <w:tr w:rsidR="00DE4151" w:rsidRPr="00C5664D" w14:paraId="64628124" w14:textId="77777777" w:rsidTr="00BF05AF">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534AA72A" w14:textId="77777777" w:rsidR="00DE4151" w:rsidRPr="00C5664D" w:rsidRDefault="00DE4151" w:rsidP="00A735B5">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去程航班</w:t>
            </w:r>
          </w:p>
        </w:tc>
        <w:tc>
          <w:tcPr>
            <w:tcW w:w="0" w:type="auto"/>
            <w:gridSpan w:val="3"/>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71FBCFDF" w14:textId="77777777" w:rsidR="00DE4151" w:rsidRPr="00C5664D" w:rsidRDefault="00DE4151" w:rsidP="00A735B5">
            <w:pPr>
              <w:spacing w:line="0" w:lineRule="atLeast"/>
              <w:rPr>
                <w:rFonts w:ascii="微軟正黑體" w:eastAsia="微軟正黑體" w:hAnsi="微軟正黑體" w:cs="Times New Roman"/>
              </w:rPr>
            </w:pPr>
            <w:r w:rsidRPr="00C5664D">
              <w:rPr>
                <w:rFonts w:ascii="微軟正黑體" w:eastAsia="微軟正黑體" w:hAnsi="微軟正黑體" w:cs="Times New Roman"/>
              </w:rPr>
              <w:t>長榮航空 BR75</w:t>
            </w:r>
          </w:p>
        </w:tc>
      </w:tr>
      <w:tr w:rsidR="00DE4151" w:rsidRPr="00C5664D" w14:paraId="04E12178" w14:textId="77777777" w:rsidTr="00BF05AF">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320127E8" w14:textId="77777777" w:rsidR="00DE4151" w:rsidRPr="00C5664D" w:rsidRDefault="00DE4151" w:rsidP="00A735B5">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起飛時間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7164C359" w14:textId="77777777" w:rsidR="00DE4151" w:rsidRPr="00C5664D" w:rsidRDefault="00DE4151" w:rsidP="00A735B5">
            <w:pPr>
              <w:spacing w:line="0" w:lineRule="atLeast"/>
              <w:rPr>
                <w:rFonts w:ascii="微軟正黑體" w:eastAsia="微軟正黑體" w:hAnsi="微軟正黑體" w:cs="Times New Roman"/>
              </w:rPr>
            </w:pPr>
            <w:r w:rsidRPr="00C5664D">
              <w:rPr>
                <w:rFonts w:ascii="微軟正黑體" w:eastAsia="微軟正黑體" w:hAnsi="微軟正黑體" w:cs="Times New Roman"/>
              </w:rPr>
              <w:t xml:space="preserve">08:05 </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41A725E4" w14:textId="77777777" w:rsidR="00DE4151" w:rsidRPr="00C5664D" w:rsidRDefault="00DE4151" w:rsidP="00A735B5">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抵達時間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44657FB5" w14:textId="77777777" w:rsidR="00DE4151" w:rsidRPr="00C5664D" w:rsidRDefault="00DE4151" w:rsidP="00A735B5">
            <w:pPr>
              <w:spacing w:line="0" w:lineRule="atLeast"/>
              <w:rPr>
                <w:rFonts w:ascii="微軟正黑體" w:eastAsia="微軟正黑體" w:hAnsi="微軟正黑體" w:cs="Times New Roman"/>
              </w:rPr>
            </w:pPr>
            <w:r w:rsidRPr="00C5664D">
              <w:rPr>
                <w:rFonts w:ascii="微軟正黑體" w:eastAsia="微軟正黑體" w:hAnsi="微軟正黑體" w:cs="Times New Roman"/>
              </w:rPr>
              <w:t>19:20</w:t>
            </w:r>
          </w:p>
        </w:tc>
      </w:tr>
      <w:tr w:rsidR="00DE4151" w:rsidRPr="00C5664D" w14:paraId="1C0A0AA5" w14:textId="77777777" w:rsidTr="00BF05AF">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4BCD9C7C" w14:textId="77777777" w:rsidR="00DE4151" w:rsidRPr="00C5664D" w:rsidRDefault="00DE4151" w:rsidP="00A735B5">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出發地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29F91B1D" w14:textId="77777777" w:rsidR="00DE4151" w:rsidRPr="00C5664D" w:rsidRDefault="00DE4151" w:rsidP="00A735B5">
            <w:pPr>
              <w:spacing w:line="0" w:lineRule="atLeast"/>
              <w:rPr>
                <w:rFonts w:ascii="微軟正黑體" w:eastAsia="微軟正黑體" w:hAnsi="微軟正黑體" w:cs="Times New Roman"/>
              </w:rPr>
            </w:pPr>
            <w:r w:rsidRPr="00C5664D">
              <w:rPr>
                <w:rFonts w:ascii="微軟正黑體" w:eastAsia="微軟正黑體" w:hAnsi="微軟正黑體" w:cs="Times New Roman"/>
              </w:rPr>
              <w:t>臺北桃園機場（TPE）</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5491E7BF" w14:textId="77777777" w:rsidR="00DE4151" w:rsidRPr="00C5664D" w:rsidRDefault="00DE4151" w:rsidP="00A735B5">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目的地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7C747DC6" w14:textId="77777777" w:rsidR="00DE4151" w:rsidRPr="00C5664D" w:rsidRDefault="00DE4151" w:rsidP="00A735B5">
            <w:pPr>
              <w:spacing w:line="0" w:lineRule="atLeast"/>
              <w:rPr>
                <w:rFonts w:ascii="微軟正黑體" w:eastAsia="微軟正黑體" w:hAnsi="微軟正黑體" w:cs="Times New Roman"/>
              </w:rPr>
            </w:pPr>
            <w:r w:rsidRPr="00C5664D">
              <w:rPr>
                <w:rFonts w:ascii="微軟正黑體" w:eastAsia="微軟正黑體" w:hAnsi="微軟正黑體" w:cs="Times New Roman"/>
              </w:rPr>
              <w:t>史基浦機場（AMS）</w:t>
            </w:r>
          </w:p>
        </w:tc>
      </w:tr>
      <w:tr w:rsidR="00DE4151" w:rsidRPr="00C5664D" w14:paraId="6672C2C4" w14:textId="77777777" w:rsidTr="00BF05AF">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48471D34" w14:textId="77777777" w:rsidR="00DE4151" w:rsidRPr="00C5664D" w:rsidRDefault="00DE4151" w:rsidP="00A735B5">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回程航班</w:t>
            </w:r>
          </w:p>
        </w:tc>
        <w:tc>
          <w:tcPr>
            <w:tcW w:w="0" w:type="auto"/>
            <w:gridSpan w:val="3"/>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6B3835BF" w14:textId="77777777" w:rsidR="00DE4151" w:rsidRPr="00C5664D" w:rsidRDefault="00DE4151" w:rsidP="00A735B5">
            <w:pPr>
              <w:spacing w:line="0" w:lineRule="atLeast"/>
              <w:rPr>
                <w:rFonts w:ascii="微軟正黑體" w:eastAsia="微軟正黑體" w:hAnsi="微軟正黑體" w:cs="Times New Roman"/>
              </w:rPr>
            </w:pPr>
            <w:r w:rsidRPr="00C5664D">
              <w:rPr>
                <w:rFonts w:ascii="微軟正黑體" w:eastAsia="微軟正黑體" w:hAnsi="微軟正黑體" w:cs="Times New Roman"/>
              </w:rPr>
              <w:t>長榮航空 BR88</w:t>
            </w:r>
          </w:p>
        </w:tc>
      </w:tr>
      <w:tr w:rsidR="00DE4151" w:rsidRPr="00C5664D" w14:paraId="07EB9768" w14:textId="77777777" w:rsidTr="00BF05AF">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5BA6C613" w14:textId="77777777" w:rsidR="00DE4151" w:rsidRPr="00C5664D" w:rsidRDefault="00DE4151" w:rsidP="00A735B5">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起飛時間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28099DD2" w14:textId="77777777" w:rsidR="00DE4151" w:rsidRPr="00C5664D" w:rsidRDefault="00DE4151" w:rsidP="00A735B5">
            <w:pPr>
              <w:spacing w:line="0" w:lineRule="atLeast"/>
              <w:rPr>
                <w:rFonts w:ascii="微軟正黑體" w:eastAsia="微軟正黑體" w:hAnsi="微軟正黑體" w:cs="Times New Roman"/>
              </w:rPr>
            </w:pPr>
            <w:r w:rsidRPr="00C5664D">
              <w:rPr>
                <w:rFonts w:ascii="微軟正黑體" w:eastAsia="微軟正黑體" w:hAnsi="微軟正黑體" w:cs="Times New Roman"/>
              </w:rPr>
              <w:t xml:space="preserve">11:20 </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13F84FBE" w14:textId="77777777" w:rsidR="00DE4151" w:rsidRPr="00C5664D" w:rsidRDefault="00DE4151" w:rsidP="00A735B5">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抵達時間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3817E652" w14:textId="77777777" w:rsidR="00DE4151" w:rsidRPr="00C5664D" w:rsidRDefault="00DE4151" w:rsidP="00A735B5">
            <w:pPr>
              <w:spacing w:line="0" w:lineRule="atLeast"/>
              <w:rPr>
                <w:rFonts w:ascii="微軟正黑體" w:eastAsia="微軟正黑體" w:hAnsi="微軟正黑體" w:cs="Times New Roman"/>
              </w:rPr>
            </w:pPr>
            <w:r w:rsidRPr="00C5664D">
              <w:rPr>
                <w:rFonts w:ascii="微軟正黑體" w:eastAsia="微軟正黑體" w:hAnsi="微軟正黑體" w:cs="Times New Roman"/>
              </w:rPr>
              <w:t>07:20</w:t>
            </w:r>
          </w:p>
        </w:tc>
      </w:tr>
      <w:tr w:rsidR="00DE4151" w:rsidRPr="00C5664D" w14:paraId="57E97390" w14:textId="77777777" w:rsidTr="00BF05AF">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741C2C6C" w14:textId="77777777" w:rsidR="00DE4151" w:rsidRPr="00C5664D" w:rsidRDefault="00DE4151" w:rsidP="00A735B5">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出發地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77E11B8C" w14:textId="77777777" w:rsidR="00DE4151" w:rsidRPr="00C5664D" w:rsidRDefault="00DE4151" w:rsidP="00A735B5">
            <w:pPr>
              <w:spacing w:line="0" w:lineRule="atLeast"/>
              <w:rPr>
                <w:rFonts w:ascii="微軟正黑體" w:eastAsia="微軟正黑體" w:hAnsi="微軟正黑體" w:cs="Times New Roman"/>
              </w:rPr>
            </w:pPr>
            <w:r w:rsidRPr="00C5664D">
              <w:rPr>
                <w:rFonts w:ascii="微軟正黑體" w:eastAsia="微軟正黑體" w:hAnsi="微軟正黑體" w:cs="Times New Roman"/>
              </w:rPr>
              <w:t>戴高樂機場（CDG）</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11EAD4DB" w14:textId="77777777" w:rsidR="00DE4151" w:rsidRPr="00C5664D" w:rsidRDefault="00DE4151" w:rsidP="00A735B5">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目的地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78F486EF" w14:textId="77777777" w:rsidR="00DE4151" w:rsidRPr="00C5664D" w:rsidRDefault="00DE4151" w:rsidP="00A735B5">
            <w:pPr>
              <w:spacing w:line="0" w:lineRule="atLeast"/>
              <w:rPr>
                <w:rFonts w:ascii="微軟正黑體" w:eastAsia="微軟正黑體" w:hAnsi="微軟正黑體" w:cs="Times New Roman"/>
              </w:rPr>
            </w:pPr>
            <w:r w:rsidRPr="00C5664D">
              <w:rPr>
                <w:rFonts w:ascii="微軟正黑體" w:eastAsia="微軟正黑體" w:hAnsi="微軟正黑體" w:cs="Times New Roman"/>
              </w:rPr>
              <w:t>臺北桃園機場（TPE）</w:t>
            </w:r>
          </w:p>
        </w:tc>
      </w:tr>
    </w:tbl>
    <w:p w14:paraId="32033527" w14:textId="77777777" w:rsidR="00DE4151" w:rsidRPr="006E39DD" w:rsidRDefault="00DE4151" w:rsidP="00A735B5">
      <w:pPr>
        <w:spacing w:line="0" w:lineRule="atLeast"/>
        <w:rPr>
          <w:rFonts w:ascii="微軟正黑體" w:eastAsia="微軟正黑體" w:hAnsi="微軟正黑體"/>
          <w:lang w:val="en"/>
        </w:rPr>
      </w:pPr>
    </w:p>
    <w:p w14:paraId="401AEAD7" w14:textId="77777777" w:rsidR="00DE4151" w:rsidRPr="006E39DD" w:rsidRDefault="00DE4151" w:rsidP="00A735B5">
      <w:pPr>
        <w:pStyle w:val="2"/>
        <w:pBdr>
          <w:bottom w:val="single" w:sz="6" w:space="0" w:color="666666"/>
        </w:pBdr>
        <w:spacing w:before="0" w:beforeAutospacing="0" w:after="0" w:afterAutospacing="0" w:line="0" w:lineRule="atLeast"/>
        <w:rPr>
          <w:rFonts w:ascii="微軟正黑體" w:eastAsia="微軟正黑體" w:hAnsi="微軟正黑體"/>
          <w:sz w:val="32"/>
          <w:szCs w:val="32"/>
          <w:lang w:val="en"/>
        </w:rPr>
      </w:pPr>
      <w:r w:rsidRPr="006E39DD">
        <w:rPr>
          <w:rFonts w:ascii="微軟正黑體" w:eastAsia="微軟正黑體" w:hAnsi="微軟正黑體"/>
          <w:sz w:val="32"/>
          <w:szCs w:val="32"/>
          <w:lang w:val="en"/>
        </w:rPr>
        <w:t xml:space="preserve">每日行程 </w:t>
      </w:r>
    </w:p>
    <w:tbl>
      <w:tblPr>
        <w:tblW w:w="5000" w:type="pct"/>
        <w:jc w:val="center"/>
        <w:tblCellMar>
          <w:top w:w="15" w:type="dxa"/>
          <w:left w:w="15" w:type="dxa"/>
          <w:bottom w:w="15" w:type="dxa"/>
          <w:right w:w="15" w:type="dxa"/>
        </w:tblCellMar>
        <w:tblLook w:val="04A0" w:firstRow="1" w:lastRow="0" w:firstColumn="1" w:lastColumn="0" w:noHBand="0" w:noVBand="1"/>
      </w:tblPr>
      <w:tblGrid>
        <w:gridCol w:w="1317"/>
        <w:gridCol w:w="9659"/>
      </w:tblGrid>
      <w:tr w:rsidR="000F27F3" w:rsidRPr="00C5664D" w14:paraId="6F5E61B7" w14:textId="77777777" w:rsidTr="00CB5D64">
        <w:trPr>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2EB02C2F" w14:textId="77777777" w:rsidR="000F27F3" w:rsidRPr="00C5664D" w:rsidRDefault="000F27F3" w:rsidP="00C623B7">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第01天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379BCEEE" w14:textId="77777777" w:rsidR="000F27F3" w:rsidRPr="00E40550" w:rsidRDefault="000F27F3" w:rsidP="00C623B7">
            <w:pPr>
              <w:spacing w:line="0" w:lineRule="atLeast"/>
              <w:rPr>
                <w:rFonts w:ascii="微軟正黑體" w:eastAsia="微軟正黑體" w:hAnsi="微軟正黑體" w:cs="Times New Roman"/>
                <w:b/>
                <w:bCs/>
              </w:rPr>
            </w:pPr>
            <w:r w:rsidRPr="00E40550">
              <w:rPr>
                <w:rFonts w:ascii="微軟正黑體" w:eastAsia="微軟正黑體" w:hAnsi="微軟正黑體" w:cs="Times New Roman"/>
                <w:b/>
                <w:bCs/>
              </w:rPr>
              <w:t>桃園／曼谷／阿姆斯特丹（約3小時30分／12小時）</w:t>
            </w:r>
          </w:p>
        </w:tc>
      </w:tr>
      <w:tr w:rsidR="000F27F3" w:rsidRPr="000F27F3" w14:paraId="294AB5FC" w14:textId="77777777" w:rsidTr="00CB5D64">
        <w:trPr>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12D7A0D8"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今日集合於台北桃園國際機場，專人協辦出境手續後，搭乘長榮豪華客機經曼谷前往阿姆斯特丹，於空服員的照料下，平穩的飛行中適度休息。抵達後專車接往飯店休息，準備展開精彩的歐洲之旅。</w:t>
            </w:r>
          </w:p>
          <w:p w14:paraId="75423F94" w14:textId="77777777" w:rsidR="000F27F3" w:rsidRPr="000F27F3" w:rsidRDefault="000F27F3" w:rsidP="00C623B7">
            <w:pPr>
              <w:pStyle w:val="4"/>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貼心提醒</w:t>
            </w:r>
          </w:p>
          <w:p w14:paraId="098E0B0D" w14:textId="77777777" w:rsidR="000F27F3" w:rsidRPr="000F27F3" w:rsidRDefault="000F27F3" w:rsidP="00C623B7">
            <w:pPr>
              <w:pStyle w:val="Web"/>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1.建議您在飛機上，睡個好眠，培養體力。 2.班機抵達歐洲前的晚餐，請您務必享用，這樣才有體力喔。 3.出發前，請來公司開說明會，我們的領隊將為您講解說明行前的注意事項。 4.飛機上空間較小，建議您穿著舒適寬鬆的衣物，以及一雙舒適的鞋子。 5.本行程包含：全程導覽耳機每人一副、行李束帶每人一條（恕不挑色）、歐規轉接插頭每人一個。</w:t>
            </w:r>
          </w:p>
        </w:tc>
      </w:tr>
      <w:tr w:rsidR="002053FC" w:rsidRPr="000F27F3" w14:paraId="335924FE"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2344A3B" w14:textId="77777777" w:rsidR="002053FC" w:rsidRPr="000F27F3" w:rsidRDefault="002053FC"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65817B04" w14:textId="390CCA96" w:rsidR="002053FC" w:rsidRPr="000F27F3" w:rsidRDefault="002053FC" w:rsidP="002053FC">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早餐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敬請自理</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午餐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機上享用</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晚餐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機上享用</w:t>
            </w:r>
          </w:p>
        </w:tc>
      </w:tr>
      <w:tr w:rsidR="000F27F3" w:rsidRPr="000F27F3" w14:paraId="16DFFAD9"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17773392" w14:textId="77777777" w:rsidR="000F27F3" w:rsidRPr="000F27F3" w:rsidRDefault="000F27F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302360A" w14:textId="6124244F" w:rsidR="000F27F3" w:rsidRPr="000F27F3" w:rsidRDefault="002053FC" w:rsidP="00C623B7">
            <w:pPr>
              <w:spacing w:line="0" w:lineRule="atLeast"/>
              <w:rPr>
                <w:rFonts w:ascii="微軟正黑體" w:eastAsia="微軟正黑體" w:hAnsi="微軟正黑體" w:cs="Times New Roman"/>
                <w:sz w:val="22"/>
                <w:szCs w:val="22"/>
              </w:rPr>
            </w:pPr>
            <w:r>
              <w:rPr>
                <w:rStyle w:val="noticetext"/>
                <w:rFonts w:ascii="微軟正黑體" w:eastAsia="微軟正黑體" w:hAnsi="微軟正黑體" w:cs="Times New Roman"/>
                <w:sz w:val="22"/>
                <w:szCs w:val="22"/>
              </w:rPr>
              <w:t>實際入住飯店以實際確認為主。</w:t>
            </w:r>
            <w:r w:rsidR="000F27F3" w:rsidRPr="000F27F3">
              <w:rPr>
                <w:rFonts w:ascii="微軟正黑體" w:eastAsia="微軟正黑體" w:hAnsi="微軟正黑體" w:cs="Times New Roman"/>
                <w:sz w:val="22"/>
                <w:szCs w:val="22"/>
              </w:rPr>
              <w:t xml:space="preserve"> </w:t>
            </w:r>
            <w:r w:rsidRPr="002053FC">
              <w:rPr>
                <w:rFonts w:ascii="微軟正黑體" w:eastAsia="微軟正黑體" w:hAnsi="微軟正黑體" w:cs="Times New Roman" w:hint="eastAsia"/>
                <w:sz w:val="22"/>
                <w:szCs w:val="22"/>
              </w:rPr>
              <w:t>四星</w:t>
            </w:r>
            <w:r w:rsidRPr="002053FC">
              <w:rPr>
                <w:rFonts w:ascii="微軟正黑體" w:eastAsia="微軟正黑體" w:hAnsi="微軟正黑體" w:cs="Times New Roman"/>
                <w:sz w:val="22"/>
                <w:szCs w:val="22"/>
              </w:rPr>
              <w:t xml:space="preserve">Novotel Amsterdam Schiphol Airport / 四星Holiday Inn Amsterdam Arena Towers / 四星Van der Valk Hotel Schiphol / 四星Park Plaza Amsterdam Airport 或同級 </w:t>
            </w:r>
          </w:p>
        </w:tc>
      </w:tr>
      <w:tr w:rsidR="000F27F3" w:rsidRPr="00E40550" w14:paraId="7B08B216" w14:textId="77777777" w:rsidTr="00CB5D64">
        <w:trPr>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29A708D0" w14:textId="77777777" w:rsidR="000F27F3" w:rsidRPr="00E40550" w:rsidRDefault="000F27F3" w:rsidP="00C623B7">
            <w:pPr>
              <w:spacing w:line="0" w:lineRule="atLeast"/>
              <w:jc w:val="center"/>
              <w:rPr>
                <w:rFonts w:ascii="微軟正黑體" w:eastAsia="微軟正黑體" w:hAnsi="微軟正黑體" w:cs="Times New Roman"/>
                <w:b/>
                <w:bCs/>
              </w:rPr>
            </w:pPr>
            <w:r w:rsidRPr="00E40550">
              <w:rPr>
                <w:rFonts w:ascii="微軟正黑體" w:eastAsia="微軟正黑體" w:hAnsi="微軟正黑體" w:cs="Times New Roman"/>
                <w:b/>
                <w:bCs/>
              </w:rPr>
              <w:t>第02天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809CCF6" w14:textId="39933310" w:rsidR="000F27F3" w:rsidRPr="00E40550" w:rsidRDefault="000F27F3" w:rsidP="00C623B7">
            <w:pPr>
              <w:spacing w:line="0" w:lineRule="atLeast"/>
              <w:rPr>
                <w:rFonts w:ascii="微軟正黑體" w:eastAsia="微軟正黑體" w:hAnsi="微軟正黑體" w:cs="Times New Roman"/>
                <w:b/>
                <w:bCs/>
              </w:rPr>
            </w:pPr>
            <w:r w:rsidRPr="00E40550">
              <w:rPr>
                <w:rFonts w:ascii="微軟正黑體" w:eastAsia="微軟正黑體" w:hAnsi="微軟正黑體" w:cs="Times New Roman"/>
                <w:b/>
                <w:bCs/>
              </w:rPr>
              <w:t>阿姆斯特丹</w:t>
            </w:r>
            <w:r w:rsidR="002053FC" w:rsidRPr="00E40550">
              <w:rPr>
                <w:rFonts w:ascii="微軟正黑體" w:eastAsia="微軟正黑體" w:hAnsi="微軟正黑體" w:cs="Times New Roman" w:hint="eastAsia"/>
                <w:b/>
                <w:bCs/>
              </w:rPr>
              <w:t>→阿姆斯特丹運河遊船</w:t>
            </w:r>
            <w:r w:rsidRPr="00E40550">
              <w:rPr>
                <w:rFonts w:ascii="微軟正黑體" w:eastAsia="微軟正黑體" w:hAnsi="微軟正黑體" w:cs="Times New Roman"/>
                <w:b/>
                <w:bCs/>
              </w:rPr>
              <w:t>→鑽石工廠Diamonds Tour→</w:t>
            </w:r>
            <w:r w:rsidR="002053FC" w:rsidRPr="00E40550">
              <w:rPr>
                <w:rFonts w:ascii="微軟正黑體" w:eastAsia="微軟正黑體" w:hAnsi="微軟正黑體" w:cs="Times New Roman" w:hint="eastAsia"/>
                <w:b/>
                <w:bCs/>
              </w:rPr>
              <w:t>阿姆斯特丹市區觀光→</w:t>
            </w:r>
            <w:r w:rsidRPr="00E40550">
              <w:rPr>
                <w:rFonts w:ascii="微軟正黑體" w:eastAsia="微軟正黑體" w:hAnsi="微軟正黑體" w:cs="Times New Roman"/>
                <w:b/>
                <w:bCs/>
              </w:rPr>
              <w:t>北海漁村沃倫丹（綠村）Volendam→風車村Zaanse Schans→（119KM）恩德哈芬Eindhoven</w:t>
            </w:r>
          </w:p>
        </w:tc>
      </w:tr>
      <w:tr w:rsidR="000F27F3" w:rsidRPr="000F27F3" w14:paraId="4EC22F7E" w14:textId="77777777" w:rsidTr="00CB5D64">
        <w:trPr>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71F861C8" w14:textId="77777777" w:rsidR="002053FC" w:rsidRPr="002053FC" w:rsidRDefault="002053FC" w:rsidP="002053FC">
            <w:pPr>
              <w:pStyle w:val="itemdesc"/>
              <w:spacing w:before="0" w:beforeAutospacing="0" w:after="0" w:afterAutospacing="0" w:line="0" w:lineRule="atLeast"/>
              <w:rPr>
                <w:rFonts w:ascii="微軟正黑體" w:eastAsia="微軟正黑體" w:hAnsi="微軟正黑體"/>
                <w:b/>
                <w:bCs/>
                <w:sz w:val="22"/>
                <w:szCs w:val="22"/>
              </w:rPr>
            </w:pPr>
            <w:r w:rsidRPr="002053FC">
              <w:rPr>
                <w:rFonts w:ascii="微軟正黑體" w:eastAsia="微軟正黑體" w:hAnsi="微軟正黑體"/>
                <w:b/>
                <w:bCs/>
                <w:sz w:val="22"/>
                <w:szCs w:val="22"/>
              </w:rPr>
              <w:t>阿姆斯特丹運河遊船 Amsterdam Canal Cruise</w:t>
            </w:r>
          </w:p>
          <w:p w14:paraId="4CEB3C7E" w14:textId="77777777" w:rsidR="002053FC" w:rsidRDefault="002053FC" w:rsidP="002053FC">
            <w:pPr>
              <w:pStyle w:val="itemdesc"/>
              <w:spacing w:before="0" w:beforeAutospacing="0" w:after="0" w:afterAutospacing="0" w:line="0" w:lineRule="atLeast"/>
              <w:rPr>
                <w:rFonts w:ascii="微軟正黑體" w:eastAsia="微軟正黑體" w:hAnsi="微軟正黑體"/>
                <w:sz w:val="22"/>
                <w:szCs w:val="22"/>
              </w:rPr>
            </w:pPr>
            <w:r w:rsidRPr="002053FC">
              <w:rPr>
                <w:rFonts w:ascii="微軟正黑體" w:eastAsia="微軟正黑體" w:hAnsi="微軟正黑體"/>
                <w:sz w:val="22"/>
                <w:szCs w:val="22"/>
              </w:rPr>
              <w:t>歷史運河區是荷蘭於黃金時代打造的港埠城市計畫項目之一，以中央車站為圓心，一圈一圈向外擴展，建立出同心圓弧形的沼澤排水系統。羅盤式的運河與大大小小的橋交織成阿姆斯特丹獨有的景緻，紅磚三角房屋、百年古老拱橋、窗戶比門還要寬大的奇特景色都讓人移不開目光。兩岸櫛比鱗次的樓房各有特色，如山牆建築和船屋。</w:t>
            </w:r>
          </w:p>
          <w:p w14:paraId="636DD63D" w14:textId="77777777" w:rsidR="002053FC" w:rsidRPr="000F27F3" w:rsidRDefault="002053FC" w:rsidP="002053FC">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 xml:space="preserve">鑽石工廠Diamonds Tour </w:t>
            </w:r>
          </w:p>
          <w:p w14:paraId="07C0BCD4" w14:textId="77777777" w:rsidR="002053FC" w:rsidRPr="000F27F3" w:rsidRDefault="002053FC" w:rsidP="002053FC">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鑽石交易早在16世紀時已引進荷蘭，至今阿姆斯特丹仍是全世界最重要的鑽石中心，擁有世界最先進的專利切割技術，能讓鑽石光芒更加綻放，閃耀無比。</w:t>
            </w:r>
          </w:p>
          <w:p w14:paraId="17A4E317" w14:textId="33332A51" w:rsidR="000F27F3" w:rsidRPr="000F27F3" w:rsidRDefault="000F27F3" w:rsidP="002053FC">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阿姆斯特丹市區觀光</w:t>
            </w:r>
          </w:p>
          <w:p w14:paraId="2BA8AED1"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 xml:space="preserve">水壩廣場：12世紀時此地居民在阿姆斯特河上建造了一個小水壩（DAM）並聚集定居，後逐漸發展成為商業城市，阿姆斯特丹城市名稱因此而來。原水壩的位置就是現在的水壩廣場，為阿姆斯特丹中心最熱鬧繁華的地段。 舊王宮：原為17世紀荷蘭黃金時代為了彰顯城市繁榮所建的市政廳，後因路易．拿破崙擔任荷蘭國王時指定為國王住所而改建得美輪美奐。其最大特色為使用13659根木材打樁，使建築物不會下沉，為當時的建築奇蹟。 </w:t>
            </w:r>
          </w:p>
          <w:p w14:paraId="4218E46D"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北海漁村沃倫丹（綠村）Volendam</w:t>
            </w:r>
          </w:p>
          <w:p w14:paraId="4FFFFFA7"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是一座荷蘭典型的小漁村，儘管在築完北海大堤壩後，使得原北海灣變成內陸潟湖，但宛如珍珠項鍊般環繞湖畔的漁村，並未因此而沒落，仍舊保有其傳統的風貌，而吸引無數的觀光客。在此您可以看到荷蘭人傳統漁村以及富有浪漫情調的漁人碼頭，或者是穿著傳統服飾的居民從您身邊走過，彷彿身處身處在數百年前。</w:t>
            </w:r>
          </w:p>
          <w:p w14:paraId="2AFF87EE"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風車村Zaanse Schans</w:t>
            </w:r>
          </w:p>
          <w:p w14:paraId="280E7C45"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此地的風車於1574年後陸續建立，目前的風車村新建於1960年代，當地人將商店、歷史建築、農舍、風車及房子都遷移到此地，形成一個開放空間式的博物館村。 木鞋工廠：由白楊木挖空製成的荷蘭木靴、製作木鞋的表演，相當有趣。荷蘭人現在並不穿木鞋，除了在一些鄉下地區，農夫偶爾在田裡或是馬廄工作時還會穿上它。因為木鞋是很受歡迎的紀念品，所以這個古老的傳統木鞋製作可以繼續保留下去。 起司工廠：荷蘭是最大的起司出口國，在此您可以了解製造過程，還可以試吃各種口味的起司。</w:t>
            </w:r>
          </w:p>
        </w:tc>
      </w:tr>
      <w:tr w:rsidR="002053FC" w:rsidRPr="000F27F3" w14:paraId="41F2C921"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AA4D91B" w14:textId="77777777" w:rsidR="002053FC" w:rsidRPr="000F27F3" w:rsidRDefault="002053FC" w:rsidP="00C623B7">
            <w:pPr>
              <w:spacing w:line="0" w:lineRule="atLeast"/>
              <w:jc w:val="center"/>
              <w:rPr>
                <w:rFonts w:ascii="微軟正黑體" w:eastAsia="微軟正黑體" w:hAnsi="微軟正黑體"/>
                <w:b/>
                <w:bCs/>
                <w:sz w:val="22"/>
                <w:szCs w:val="22"/>
              </w:rPr>
            </w:pPr>
            <w:r w:rsidRPr="000F27F3">
              <w:rPr>
                <w:rFonts w:ascii="微軟正黑體" w:eastAsia="微軟正黑體" w:hAnsi="微軟正黑體" w:cs="Times New Roman"/>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646997D6" w14:textId="3F29C077" w:rsidR="002053FC" w:rsidRPr="000F27F3" w:rsidRDefault="002053FC" w:rsidP="002053FC">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早餐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飯店內享用</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午餐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荷蘭鄉村魚排餐</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晚餐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北布拉班特省地方菜</w:t>
            </w:r>
          </w:p>
        </w:tc>
      </w:tr>
      <w:tr w:rsidR="000F27F3" w:rsidRPr="000F27F3" w14:paraId="26EC92C0"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FE9EB97" w14:textId="77777777" w:rsidR="000F27F3" w:rsidRPr="000F27F3" w:rsidRDefault="000F27F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BFFFF28" w14:textId="1F01C02A" w:rsidR="000F27F3" w:rsidRPr="000F27F3" w:rsidRDefault="002053FC" w:rsidP="00C623B7">
            <w:pPr>
              <w:spacing w:line="0" w:lineRule="atLeast"/>
              <w:rPr>
                <w:rFonts w:ascii="微軟正黑體" w:eastAsia="微軟正黑體" w:hAnsi="微軟正黑體" w:cs="Times New Roman" w:hint="eastAsia"/>
                <w:sz w:val="22"/>
                <w:szCs w:val="22"/>
              </w:rPr>
            </w:pPr>
            <w:r>
              <w:rPr>
                <w:rStyle w:val="noticetext"/>
                <w:rFonts w:ascii="微軟正黑體" w:eastAsia="微軟正黑體" w:hAnsi="微軟正黑體" w:cs="Times New Roman"/>
                <w:sz w:val="22"/>
                <w:szCs w:val="22"/>
              </w:rPr>
              <w:t>實際入住飯店以實際確認為主。</w:t>
            </w:r>
            <w:r w:rsidR="000F27F3" w:rsidRPr="000F27F3">
              <w:rPr>
                <w:rFonts w:ascii="微軟正黑體" w:eastAsia="微軟正黑體" w:hAnsi="微軟正黑體" w:cs="Times New Roman"/>
                <w:sz w:val="22"/>
                <w:szCs w:val="22"/>
              </w:rPr>
              <w:t xml:space="preserve"> </w:t>
            </w:r>
            <w:r w:rsidRPr="002053FC">
              <w:rPr>
                <w:rFonts w:ascii="微軟正黑體" w:eastAsia="微軟正黑體" w:hAnsi="微軟正黑體" w:cs="Times New Roman" w:hint="eastAsia"/>
                <w:sz w:val="22"/>
                <w:szCs w:val="22"/>
              </w:rPr>
              <w:t>四星</w:t>
            </w:r>
            <w:r w:rsidRPr="002053FC">
              <w:rPr>
                <w:rFonts w:ascii="微軟正黑體" w:eastAsia="微軟正黑體" w:hAnsi="微軟正黑體" w:cs="Times New Roman"/>
                <w:sz w:val="22"/>
                <w:szCs w:val="22"/>
              </w:rPr>
              <w:t xml:space="preserve">NH HOTEL / 四星NOVOTEL EINDHOVEN HOTEL / 四星HAMPSHIRE HOTEL CROWN EINDHOVEN 或同級 </w:t>
            </w:r>
          </w:p>
        </w:tc>
      </w:tr>
      <w:tr w:rsidR="000F27F3" w:rsidRPr="00C5664D" w14:paraId="6FC3059B" w14:textId="77777777" w:rsidTr="00CB5D64">
        <w:trPr>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5CC694E8" w14:textId="77777777" w:rsidR="000F27F3" w:rsidRPr="00C5664D" w:rsidRDefault="000F27F3" w:rsidP="00C623B7">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第03天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94B7B39" w14:textId="77777777" w:rsidR="000F27F3" w:rsidRPr="00E40550" w:rsidRDefault="000F27F3" w:rsidP="00C623B7">
            <w:pPr>
              <w:spacing w:line="0" w:lineRule="atLeast"/>
              <w:rPr>
                <w:rFonts w:ascii="微軟正黑體" w:eastAsia="微軟正黑體" w:hAnsi="微軟正黑體" w:cs="Times New Roman"/>
                <w:b/>
                <w:bCs/>
              </w:rPr>
            </w:pPr>
            <w:r w:rsidRPr="00E40550">
              <w:rPr>
                <w:rFonts w:ascii="微軟正黑體" w:eastAsia="微軟正黑體" w:hAnsi="微軟正黑體" w:cs="Times New Roman"/>
                <w:b/>
                <w:bCs/>
              </w:rPr>
              <w:t>恩德霍芬→（144KM）科隆（德國）→（121KM）遊船暢遊萊茵河RHEIN</w:t>
            </w:r>
          </w:p>
        </w:tc>
      </w:tr>
      <w:tr w:rsidR="000F27F3" w:rsidRPr="000F27F3" w14:paraId="522B4104" w14:textId="77777777" w:rsidTr="00CB5D64">
        <w:trPr>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27BB0B96"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科隆大教堂Cologne Cathedral</w:t>
            </w:r>
          </w:p>
          <w:p w14:paraId="4DB85222"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科隆在中世紀成為德國一個重要的教會、藝術和教育中心，科隆大教堂是其最具代表性的建築。雄偉威嚴的科隆大教堂也不會給人忽視它的機會。所有科隆人在旅行歸來後看到大教堂的塔樓時，自豪和歸屬感都會油然而生。作為世界最大教堂之一以及德國最富盛名的頭號景點，科隆大教堂早已成為這座城市的象徵。這處世界文化遺產每年吸引著六百多萬遊客前來。哥德式大教堂擁有歐洲第二高的尖塔，並珍藏著「三王聖龕」。</w:t>
            </w:r>
          </w:p>
          <w:p w14:paraId="3333B79F" w14:textId="77777777" w:rsidR="000F27F3" w:rsidRPr="000F27F3" w:rsidRDefault="000F27F3" w:rsidP="00C623B7">
            <w:pPr>
              <w:pStyle w:val="4"/>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貼心提醒</w:t>
            </w:r>
          </w:p>
          <w:p w14:paraId="62181D5C" w14:textId="77777777" w:rsidR="000F27F3" w:rsidRPr="000F27F3" w:rsidRDefault="000F27F3" w:rsidP="00C623B7">
            <w:pPr>
              <w:pStyle w:val="Web"/>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進入教堂內部參觀請勿穿著短褲、背心、拖鞋；遇教堂進行彌撒或是舉辦活動無法入內參觀時，敬請見諒。</w:t>
            </w:r>
          </w:p>
        </w:tc>
      </w:tr>
      <w:tr w:rsidR="001815B2" w:rsidRPr="000F27F3" w14:paraId="324B6F9C"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06A1430" w14:textId="77777777" w:rsidR="001815B2" w:rsidRPr="000F27F3" w:rsidRDefault="001815B2"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5C653913" w14:textId="18BBBA3C" w:rsidR="001815B2" w:rsidRPr="000F27F3" w:rsidRDefault="001815B2" w:rsidP="001815B2">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早餐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飯店內享用</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午餐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德國豬腳+啤酒200ml風味料理</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晚餐</w:t>
            </w:r>
            <w:r>
              <w:rPr>
                <w:rFonts w:ascii="微軟正黑體" w:eastAsia="微軟正黑體" w:hAnsi="微軟正黑體" w:cs="Times New Roman" w:hint="eastAsia"/>
                <w:sz w:val="22"/>
                <w:szCs w:val="22"/>
              </w:rPr>
              <w:t>－</w:t>
            </w:r>
            <w:r w:rsidRPr="001815B2">
              <w:rPr>
                <w:rFonts w:ascii="微軟正黑體" w:eastAsia="微軟正黑體" w:hAnsi="微軟正黑體" w:cs="Times New Roman" w:hint="eastAsia"/>
                <w:sz w:val="22"/>
                <w:szCs w:val="22"/>
              </w:rPr>
              <w:t>德式煎豬排佐蘑菇風味料理</w:t>
            </w:r>
          </w:p>
        </w:tc>
      </w:tr>
      <w:tr w:rsidR="000F27F3" w:rsidRPr="000F27F3" w14:paraId="1394A621"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959AA5E" w14:textId="77777777" w:rsidR="000F27F3" w:rsidRPr="000F27F3" w:rsidRDefault="000F27F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FE9B36A" w14:textId="3FA27CDE" w:rsidR="000F27F3" w:rsidRPr="000F27F3" w:rsidRDefault="002053FC" w:rsidP="00C623B7">
            <w:pPr>
              <w:spacing w:line="0" w:lineRule="atLeast"/>
              <w:rPr>
                <w:rFonts w:ascii="微軟正黑體" w:eastAsia="微軟正黑體" w:hAnsi="微軟正黑體" w:cs="Times New Roman"/>
                <w:sz w:val="22"/>
                <w:szCs w:val="22"/>
              </w:rPr>
            </w:pPr>
            <w:r>
              <w:rPr>
                <w:rStyle w:val="noticetext"/>
                <w:rFonts w:ascii="微軟正黑體" w:eastAsia="微軟正黑體" w:hAnsi="微軟正黑體" w:cs="Times New Roman"/>
                <w:sz w:val="22"/>
                <w:szCs w:val="22"/>
              </w:rPr>
              <w:t>實際入住飯店以實際確認為主。</w:t>
            </w:r>
            <w:r w:rsidR="000F27F3" w:rsidRPr="000F27F3">
              <w:rPr>
                <w:rFonts w:ascii="微軟正黑體" w:eastAsia="微軟正黑體" w:hAnsi="微軟正黑體" w:cs="Times New Roman"/>
                <w:sz w:val="22"/>
                <w:szCs w:val="22"/>
              </w:rPr>
              <w:t xml:space="preserve"> </w:t>
            </w:r>
            <w:r w:rsidR="001815B2" w:rsidRPr="001815B2">
              <w:rPr>
                <w:rFonts w:ascii="微軟正黑體" w:eastAsia="微軟正黑體" w:hAnsi="微軟正黑體" w:cs="Times New Roman" w:hint="eastAsia"/>
                <w:sz w:val="22"/>
                <w:szCs w:val="22"/>
              </w:rPr>
              <w:t>四星</w:t>
            </w:r>
            <w:r w:rsidR="001815B2" w:rsidRPr="001815B2">
              <w:rPr>
                <w:rFonts w:ascii="微軟正黑體" w:eastAsia="微軟正黑體" w:hAnsi="微軟正黑體" w:cs="Times New Roman"/>
                <w:sz w:val="22"/>
                <w:szCs w:val="22"/>
              </w:rPr>
              <w:t xml:space="preserve">HOTEL NH BINGEN / 四星PENTAHOTEL WIESBADEN / 四星MERCURE HOTEL WIESBADEN CITY / 四星MARITIM KONFERENZHO 或同級 </w:t>
            </w:r>
          </w:p>
        </w:tc>
      </w:tr>
      <w:tr w:rsidR="000F27F3" w:rsidRPr="00C5664D" w14:paraId="18CB6543" w14:textId="77777777" w:rsidTr="00CB5D64">
        <w:trPr>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8B5F171" w14:textId="77777777" w:rsidR="000F27F3" w:rsidRPr="00C5664D" w:rsidRDefault="000F27F3" w:rsidP="00C623B7">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第04天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6FC5166" w14:textId="77777777" w:rsidR="000F27F3" w:rsidRPr="00E40550" w:rsidRDefault="000F27F3" w:rsidP="00C623B7">
            <w:pPr>
              <w:spacing w:line="0" w:lineRule="atLeast"/>
              <w:rPr>
                <w:rFonts w:ascii="微軟正黑體" w:eastAsia="微軟正黑體" w:hAnsi="微軟正黑體" w:cs="Times New Roman"/>
                <w:b/>
                <w:bCs/>
              </w:rPr>
            </w:pPr>
            <w:r w:rsidRPr="00E40550">
              <w:rPr>
                <w:rFonts w:ascii="微軟正黑體" w:eastAsia="微軟正黑體" w:hAnsi="微軟正黑體" w:cs="Times New Roman"/>
                <w:b/>
                <w:bCs/>
              </w:rPr>
              <w:t>萊茵河地區→海德堡Heidelberg（纜車上或下）→海德堡古堡Heidelberg Castle→（133KM）史特拉斯堡</w:t>
            </w:r>
          </w:p>
        </w:tc>
      </w:tr>
      <w:tr w:rsidR="000F27F3" w:rsidRPr="000F27F3" w14:paraId="4A329182" w14:textId="77777777" w:rsidTr="00CB5D64">
        <w:trPr>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4DF87F73"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海德堡Heidelberg（纜車上或下）</w:t>
            </w:r>
          </w:p>
          <w:p w14:paraId="513E3CE3"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因拍攝電影『學生王子』而聞名的大學城，兼具歷史與現代融合的城市，特別安排參觀卵石覆蓋的市集廣場、聖靈教堂、市政廳。海德堡有中世紀的美麗城堡，還有全德國最古老的教育機構海德堡大學，緊鄰著美麗的內卡河畔，19世紀浪漫主義的盛行，許多詩人及藝術家為了尋求心靈的慰藉造訪海德堡，並且歌頌這個城市，有著精神聖地的象徵。此外，此地還是幸運逃過二戰無情轟炸的寶地，看著美麗古橋映照著夕陽的古堡、綠色山丘和磚紅色建築上，無處不是俯拾入畫的絕佳景致。</w:t>
            </w:r>
          </w:p>
          <w:p w14:paraId="5BB2AFB3"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海德堡古堡Heidelberg Castle</w:t>
            </w:r>
          </w:p>
          <w:p w14:paraId="710B3AB2"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矗立於200公尺的王座山上，有一座13世紀的城堡，建築在歷經多次擴建、整修，完美融合哥德式、巴洛克式及文藝復興三種風格，外牆上斑駁、損毀的痕跡，彷彿訴說著數百年來的風風雨雨。搭乘纜車上或下古堡，是海德堡的獨特體驗。堡內以地窖最具看頭，裡頭收藏了一個可容22萬公升的大酒桶。</w:t>
            </w:r>
          </w:p>
          <w:p w14:paraId="56D7A23E"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史特拉斯堡Strasbourg</w:t>
            </w:r>
          </w:p>
          <w:p w14:paraId="29780DCD"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位在法德瑞三國交界的《歐洲十字路口》，從羅馬時代起就是連結北歐洲與南地中海的重要據點，為歷史上的多事之地。為了平息自古以來的恩恩怨怨，1979年歐洲議會以史特拉斯堡作為集會地，從此它便被冠上《歐洲首都》之名。老城內最知名的就屬小法國區，伊爾河畔矗立著被紅花綴滿的木質結構建築木造屋和露天餐廳，彷若走進中世紀的童話世界。</w:t>
            </w:r>
          </w:p>
          <w:p w14:paraId="7DB62CD0" w14:textId="77777777" w:rsidR="000F27F3" w:rsidRPr="000F27F3" w:rsidRDefault="000F27F3" w:rsidP="00C623B7">
            <w:pPr>
              <w:pStyle w:val="4"/>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特別說明</w:t>
            </w:r>
          </w:p>
          <w:p w14:paraId="50E2225F" w14:textId="77777777" w:rsidR="000F27F3" w:rsidRPr="000F27F3" w:rsidRDefault="000F27F3" w:rsidP="00C623B7">
            <w:pPr>
              <w:pStyle w:val="Web"/>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海德堡Heidelberg（纜車上或下）</w:t>
            </w:r>
            <w:r w:rsidRPr="000F27F3">
              <w:rPr>
                <w:rFonts w:ascii="微軟正黑體" w:eastAsia="微軟正黑體" w:hAnsi="微軟正黑體"/>
                <w:sz w:val="22"/>
                <w:szCs w:val="22"/>
              </w:rPr>
              <w:br/>
              <w:t>*遇海德堡進行纜車年度維護保養，期間內無法搭乘纜車上或下海德古堡，官方將提供接駁巴士載送客人上下山，故沒有進行任何退費，請您見諒。我們將會使用團體旅遊巴士載您上山至停車場後步行進海德古堡進行參觀，之後以步行方式下山。</w:t>
            </w:r>
            <w:r w:rsidRPr="000F27F3">
              <w:rPr>
                <w:rFonts w:ascii="微軟正黑體" w:eastAsia="微軟正黑體" w:hAnsi="微軟正黑體"/>
                <w:sz w:val="22"/>
                <w:szCs w:val="22"/>
              </w:rPr>
              <w:br/>
              <w:t>*遇海德堡未開放時、上下古堡纜車也未營運，將安排鄰近之城堡作為替代，請知悉。</w:t>
            </w:r>
          </w:p>
          <w:p w14:paraId="0E4D6544" w14:textId="77777777" w:rsidR="000F27F3" w:rsidRPr="000F27F3" w:rsidRDefault="000F27F3" w:rsidP="00C623B7">
            <w:pPr>
              <w:pStyle w:val="Web"/>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 xml:space="preserve">海德堡古堡Heidelberg Castle </w:t>
            </w:r>
            <w:r w:rsidRPr="000F27F3">
              <w:rPr>
                <w:rFonts w:ascii="微軟正黑體" w:eastAsia="微軟正黑體" w:hAnsi="微軟正黑體"/>
                <w:sz w:val="22"/>
                <w:szCs w:val="22"/>
              </w:rPr>
              <w:br/>
              <w:t xml:space="preserve">1.遇纜車維修保養期間無法搭乘纜車上或下古堡，官方以接駁巴士載送客人上下山，不做任何退費，請諒察。 </w:t>
            </w:r>
            <w:r w:rsidRPr="000F27F3">
              <w:rPr>
                <w:rFonts w:ascii="微軟正黑體" w:eastAsia="微軟正黑體" w:hAnsi="微軟正黑體"/>
                <w:sz w:val="22"/>
                <w:szCs w:val="22"/>
              </w:rPr>
              <w:br/>
              <w:t>2.遇上述期間，將使用本團旅遊巴士載至古堡停車場後步行進入海德古堡進行參觀，之後以步行方式漫步下山。</w:t>
            </w:r>
          </w:p>
        </w:tc>
      </w:tr>
      <w:tr w:rsidR="00C61273" w:rsidRPr="000F27F3" w14:paraId="559C622C"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1104FDB9" w14:textId="77777777" w:rsidR="00C61273" w:rsidRPr="000F27F3" w:rsidRDefault="00C6127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4904BB90" w14:textId="6FCD3331" w:rsidR="00C61273" w:rsidRPr="000F27F3" w:rsidRDefault="00C61273" w:rsidP="00C61273">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早餐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飯店內享用</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午餐</w:t>
            </w:r>
            <w:r>
              <w:rPr>
                <w:rFonts w:ascii="微軟正黑體" w:eastAsia="微軟正黑體" w:hAnsi="微軟正黑體" w:cs="Times New Roman" w:hint="eastAsia"/>
                <w:sz w:val="22"/>
                <w:szCs w:val="22"/>
              </w:rPr>
              <w:t>－</w:t>
            </w:r>
            <w:r w:rsidRPr="00C61273">
              <w:rPr>
                <w:rFonts w:ascii="微軟正黑體" w:eastAsia="微軟正黑體" w:hAnsi="微軟正黑體" w:cs="Times New Roman" w:hint="eastAsia"/>
                <w:sz w:val="22"/>
                <w:szCs w:val="22"/>
              </w:rPr>
              <w:t>德式小酒館料理</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晚餐</w:t>
            </w:r>
            <w:r>
              <w:rPr>
                <w:rFonts w:ascii="微軟正黑體" w:eastAsia="微軟正黑體" w:hAnsi="微軟正黑體" w:cs="Times New Roman" w:hint="eastAsia"/>
                <w:sz w:val="22"/>
                <w:szCs w:val="22"/>
              </w:rPr>
              <w:t>－</w:t>
            </w:r>
            <w:r w:rsidRPr="00C61273">
              <w:rPr>
                <w:rFonts w:ascii="微軟正黑體" w:eastAsia="微軟正黑體" w:hAnsi="微軟正黑體" w:cs="Times New Roman" w:hint="eastAsia"/>
                <w:sz w:val="22"/>
                <w:szCs w:val="22"/>
              </w:rPr>
              <w:t>亞爾薩斯料理風味餐</w:t>
            </w:r>
          </w:p>
        </w:tc>
      </w:tr>
      <w:tr w:rsidR="000F27F3" w:rsidRPr="000F27F3" w14:paraId="5146C73E"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23A7C92" w14:textId="77777777" w:rsidR="000F27F3" w:rsidRPr="000F27F3" w:rsidRDefault="000F27F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8C9D03E" w14:textId="4845B356" w:rsidR="000F27F3" w:rsidRPr="000F27F3" w:rsidRDefault="002053FC" w:rsidP="00C623B7">
            <w:pPr>
              <w:spacing w:line="0" w:lineRule="atLeast"/>
              <w:rPr>
                <w:rFonts w:ascii="微軟正黑體" w:eastAsia="微軟正黑體" w:hAnsi="微軟正黑體" w:cs="Times New Roman"/>
                <w:sz w:val="22"/>
                <w:szCs w:val="22"/>
              </w:rPr>
            </w:pPr>
            <w:r>
              <w:rPr>
                <w:rStyle w:val="noticetext"/>
                <w:rFonts w:ascii="微軟正黑體" w:eastAsia="微軟正黑體" w:hAnsi="微軟正黑體" w:cs="Times New Roman"/>
                <w:sz w:val="22"/>
                <w:szCs w:val="22"/>
              </w:rPr>
              <w:t>實際入住飯店以實際確認為主。</w:t>
            </w:r>
            <w:r w:rsidR="000F27F3" w:rsidRPr="000F27F3">
              <w:rPr>
                <w:rFonts w:ascii="微軟正黑體" w:eastAsia="微軟正黑體" w:hAnsi="微軟正黑體" w:cs="Times New Roman"/>
                <w:sz w:val="22"/>
                <w:szCs w:val="22"/>
              </w:rPr>
              <w:t xml:space="preserve"> </w:t>
            </w:r>
            <w:r w:rsidR="00C61273" w:rsidRPr="00C61273">
              <w:rPr>
                <w:rFonts w:ascii="微軟正黑體" w:eastAsia="微軟正黑體" w:hAnsi="微軟正黑體" w:cs="Times New Roman" w:hint="eastAsia"/>
                <w:sz w:val="22"/>
                <w:szCs w:val="22"/>
              </w:rPr>
              <w:t>四星</w:t>
            </w:r>
            <w:r w:rsidR="00C61273" w:rsidRPr="00C61273">
              <w:rPr>
                <w:rFonts w:ascii="微軟正黑體" w:eastAsia="微軟正黑體" w:hAnsi="微軟正黑體" w:cs="Times New Roman"/>
                <w:sz w:val="22"/>
                <w:szCs w:val="22"/>
              </w:rPr>
              <w:t xml:space="preserve">MERCURE STRASBOURG PALAIS DES CONGRES / 四星MAISON ROUGE / 四星NOVOTEL HOTEL 或同級 </w:t>
            </w:r>
          </w:p>
        </w:tc>
      </w:tr>
      <w:tr w:rsidR="000F27F3" w:rsidRPr="00C5664D" w14:paraId="6D3D5C83" w14:textId="77777777" w:rsidTr="00CB5D64">
        <w:trPr>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235684DE" w14:textId="77777777" w:rsidR="000F27F3" w:rsidRPr="00C5664D" w:rsidRDefault="000F27F3" w:rsidP="00C623B7">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第05天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9340F57" w14:textId="77777777" w:rsidR="000F27F3" w:rsidRPr="00E40550" w:rsidRDefault="000F27F3" w:rsidP="00C623B7">
            <w:pPr>
              <w:spacing w:line="0" w:lineRule="atLeast"/>
              <w:rPr>
                <w:rFonts w:ascii="微軟正黑體" w:eastAsia="微軟正黑體" w:hAnsi="微軟正黑體" w:cs="Times New Roman"/>
                <w:b/>
                <w:bCs/>
              </w:rPr>
            </w:pPr>
            <w:r w:rsidRPr="00E40550">
              <w:rPr>
                <w:rFonts w:ascii="微軟正黑體" w:eastAsia="微軟正黑體" w:hAnsi="微軟正黑體" w:cs="Times New Roman"/>
                <w:b/>
                <w:bCs/>
              </w:rPr>
              <w:t>史特拉斯堡→（116KM）蒂蒂湖→（153KM）盧森Luzern→卡貝爾橋Chapel Bridge→獅子紀念碑Lion's Monument</w:t>
            </w:r>
          </w:p>
        </w:tc>
      </w:tr>
      <w:tr w:rsidR="000F27F3" w:rsidRPr="000F27F3" w14:paraId="60387AB7" w14:textId="77777777" w:rsidTr="00CB5D64">
        <w:trPr>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6612FA9C"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蒂蒂湖</w:t>
            </w:r>
          </w:p>
          <w:p w14:paraId="0125179B"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德國境內水質達到飲用標準的最大天然湖泊，擁有許多浪漫的傳說故事，宛若迷人的少女般，使黑森林充滿了神秘與嫵媚。於此，您可悠閒地享受湖區迷人的美景，或漫步於湖區旁行人徒步區及森林環繞的悠靜湖畔小徑，享受黑森林湖的寧靜安詳。另外安排造訪聞名的黑森林咕咕鐘工藝坊、悠閒欣賞這片湖光山色的美景。</w:t>
            </w:r>
          </w:p>
          <w:p w14:paraId="07073C20"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卡貝爾橋Chapel Bridge</w:t>
            </w:r>
          </w:p>
          <w:p w14:paraId="3B9A4E8D"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盧森的地標～卡貝爾橋是原建於14世紀初的有頂木造橋，被認為是歐洲最古老的有蓋橋。橋身裡掛有大約110多幅的版畫。1993年曾發生火災，致使木橋一半被燒毀，不過在火災第二年後即重建復原木橋的美麗。 位於橋中間的八角形的水塔，是一座功能強大卻引人入勝的建築，塔高34公尺，大約於1300年修建，是城牆的一部分，曾被用作檔案室、庫房、監獄和酷刑室。今天，中層是盧森砲兵協會總部的所在地。 同時，數十年來，阿爾卑斯雨燕一直棲息在屋頂下。當這些黑白鳥從非洲冬季的家中歸來時，它們也將盧森帶回了春天。</w:t>
            </w:r>
          </w:p>
          <w:p w14:paraId="29C43BAC"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獅子紀念碑Lion's Monument</w:t>
            </w:r>
          </w:p>
          <w:p w14:paraId="6831F95E"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垂死獅子石雕是紀念在1792年法國大革命中，暴民攻擊法國杜勒麗宮時，為保護法王路易十六及瑪麗王后而死的786名瑞士軍官和警衛所建的紀念碑。意在祈求世界和平，碑的下方有文字描述了此事件的經過。</w:t>
            </w:r>
          </w:p>
        </w:tc>
      </w:tr>
      <w:tr w:rsidR="00C61273" w:rsidRPr="000F27F3" w14:paraId="37576521"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1C8AA13" w14:textId="77777777" w:rsidR="00C61273" w:rsidRPr="000F27F3" w:rsidRDefault="00C61273" w:rsidP="00C623B7">
            <w:pPr>
              <w:spacing w:line="0" w:lineRule="atLeast"/>
              <w:jc w:val="center"/>
              <w:rPr>
                <w:rFonts w:ascii="微軟正黑體" w:eastAsia="微軟正黑體" w:hAnsi="微軟正黑體"/>
                <w:b/>
                <w:bCs/>
                <w:sz w:val="22"/>
                <w:szCs w:val="22"/>
              </w:rPr>
            </w:pPr>
            <w:r w:rsidRPr="000F27F3">
              <w:rPr>
                <w:rFonts w:ascii="微軟正黑體" w:eastAsia="微軟正黑體" w:hAnsi="微軟正黑體" w:cs="Times New Roman"/>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1B26B76C" w14:textId="721A27A1" w:rsidR="00C61273" w:rsidRPr="000F27F3" w:rsidRDefault="00C61273" w:rsidP="00C61273">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早餐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飯店內享用</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午餐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湖區鮮魚餐+黑森林蛋糕</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晚餐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飯店主廚推薦料理</w:t>
            </w:r>
          </w:p>
        </w:tc>
      </w:tr>
      <w:tr w:rsidR="000F27F3" w:rsidRPr="000F27F3" w14:paraId="1B7292F0"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6BD399C" w14:textId="77777777" w:rsidR="000F27F3" w:rsidRPr="000F27F3" w:rsidRDefault="000F27F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457E82B" w14:textId="2CE90B5B" w:rsidR="000F27F3" w:rsidRPr="000F27F3" w:rsidRDefault="002053FC" w:rsidP="00C623B7">
            <w:pPr>
              <w:spacing w:line="0" w:lineRule="atLeast"/>
              <w:rPr>
                <w:rFonts w:ascii="微軟正黑體" w:eastAsia="微軟正黑體" w:hAnsi="微軟正黑體" w:cs="Times New Roman"/>
                <w:sz w:val="22"/>
                <w:szCs w:val="22"/>
              </w:rPr>
            </w:pPr>
            <w:r>
              <w:rPr>
                <w:rStyle w:val="noticetext"/>
                <w:rFonts w:ascii="微軟正黑體" w:eastAsia="微軟正黑體" w:hAnsi="微軟正黑體" w:cs="Times New Roman"/>
                <w:sz w:val="22"/>
                <w:szCs w:val="22"/>
              </w:rPr>
              <w:t>實際入住飯店以實際確認為主。</w:t>
            </w:r>
            <w:r w:rsidR="000F27F3" w:rsidRPr="000F27F3">
              <w:rPr>
                <w:rFonts w:ascii="微軟正黑體" w:eastAsia="微軟正黑體" w:hAnsi="微軟正黑體" w:cs="Times New Roman"/>
                <w:sz w:val="22"/>
                <w:szCs w:val="22"/>
              </w:rPr>
              <w:t xml:space="preserve"> </w:t>
            </w:r>
            <w:r w:rsidR="00C61273" w:rsidRPr="00C61273">
              <w:rPr>
                <w:rFonts w:ascii="微軟正黑體" w:eastAsia="微軟正黑體" w:hAnsi="微軟正黑體" w:cs="Times New Roman" w:hint="eastAsia"/>
                <w:sz w:val="22"/>
                <w:szCs w:val="22"/>
              </w:rPr>
              <w:t>四星</w:t>
            </w:r>
            <w:r w:rsidR="00C61273" w:rsidRPr="00C61273">
              <w:rPr>
                <w:rFonts w:ascii="微軟正黑體" w:eastAsia="微軟正黑體" w:hAnsi="微軟正黑體" w:cs="Times New Roman"/>
                <w:sz w:val="22"/>
                <w:szCs w:val="22"/>
              </w:rPr>
              <w:t xml:space="preserve">ASTORIA LUZERN / 四星RADISSON BLU LUZERN 或同級 </w:t>
            </w:r>
          </w:p>
        </w:tc>
      </w:tr>
      <w:tr w:rsidR="000F27F3" w:rsidRPr="00C5664D" w14:paraId="5DCA1B7C" w14:textId="77777777" w:rsidTr="00CB5D64">
        <w:trPr>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157BC872" w14:textId="77777777" w:rsidR="000F27F3" w:rsidRPr="00C5664D" w:rsidRDefault="000F27F3" w:rsidP="00C623B7">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第06天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8C58D4A" w14:textId="4A792EBD" w:rsidR="000F27F3" w:rsidRPr="00E40550" w:rsidRDefault="000F27F3" w:rsidP="00C623B7">
            <w:pPr>
              <w:spacing w:line="0" w:lineRule="atLeast"/>
              <w:rPr>
                <w:rFonts w:ascii="微軟正黑體" w:eastAsia="微軟正黑體" w:hAnsi="微軟正黑體" w:cs="Times New Roman"/>
                <w:b/>
                <w:bCs/>
              </w:rPr>
            </w:pPr>
            <w:r w:rsidRPr="00E40550">
              <w:rPr>
                <w:rFonts w:ascii="微軟正黑體" w:eastAsia="微軟正黑體" w:hAnsi="微軟正黑體" w:cs="Times New Roman"/>
                <w:b/>
                <w:bCs/>
              </w:rPr>
              <w:t>盧森→（35KM）鐵力士山TITLIS→（146KM）伯恩BERN→（135KM）</w:t>
            </w:r>
            <w:r w:rsidR="00C61273" w:rsidRPr="00E40550">
              <w:rPr>
                <w:rFonts w:ascii="微軟正黑體" w:eastAsia="微軟正黑體" w:hAnsi="微軟正黑體" w:cs="Times New Roman" w:hint="eastAsia"/>
                <w:b/>
                <w:bCs/>
              </w:rPr>
              <w:t>邊境小鎮</w:t>
            </w:r>
          </w:p>
        </w:tc>
      </w:tr>
      <w:tr w:rsidR="000F27F3" w:rsidRPr="000F27F3" w14:paraId="546D61E9" w14:textId="77777777" w:rsidTr="00CB5D64">
        <w:trPr>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2D8D4874"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鐵力士旋轉纜車 TITLIS ROTAIR</w:t>
            </w:r>
          </w:p>
          <w:p w14:paraId="20214CE7"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世界首創旋轉纜車!纜車一路旋轉著駛向積雪覆蓋的鐵力士峰頂。從 Stand 纜車中間站出發，將您送抵海拔3020公尺的山頂纜車站。 在這趟5分鐘的旋轉之旅行程中，纜車恰好旋轉一周。讓您更好、更全面地欣賞陡峭的崖壁，深邃的冰川裂縫和遠處層層疊疊的雪峰。</w:t>
            </w:r>
          </w:p>
          <w:p w14:paraId="38900DB0"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鐵力士凌霄天空步道 TITLIS CLIFF WALK</w:t>
            </w:r>
          </w:p>
          <w:p w14:paraId="0969F5A1"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3041公尺高的海拔。500公尺深的峭壁。令人心跳加速的150步。這就是位於鐵力士山頂上蔚為壯觀的懸索吊橋，鐵力士凌霄天空步道期待您的到來。要橫穿這座橋，您的神經需要像吊橋的纜索一樣粗才行。凌霄天空步道僅有1公尺寬，100多公尺長。向深處俯瞰時，絕對令人屏息！目前，鐵力士凌霄天空步道仍保持著歐洲海拔最高的懸索吊橋的記錄。</w:t>
            </w:r>
          </w:p>
          <w:p w14:paraId="4100C90D"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冰川洞穴GLACIER CAVE</w:t>
            </w:r>
          </w:p>
          <w:p w14:paraId="562DCDF7"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整個冰洞沐浴在綠松石色的光線中。冰冷的空氣瞬間將您的呼氣變成白霧。體驗藍色奇跡！置身於冰洞之中，探索鐵力士冰凍的心臟腹地。洞裡的寒冰已有約5000年的歷史。150公尺長的冰洞步道帶您深入冰川表層之下10公尺。探索冰洞是一次超酷的體驗。洞內的溫度常年保持在零下1.5℃。 ▲ 本旅程所提供套票組不包含冰川飛椅，飛椅設施開放與否將依現場公告為準，如有興趣體驗之貴賓請於山上自費參加，敬請見諒。</w:t>
            </w:r>
          </w:p>
          <w:p w14:paraId="36435931"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伯恩老城區Bern</w:t>
            </w:r>
          </w:p>
          <w:p w14:paraId="50C18C2F"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沒有多少城市如瑞士首都伯恩那樣，成功保留了原來的歷史風貌。伯恩舊城已被列入聯合國教科文組織文化世界遺産名錄，此外其6公里長的拱廊</w:t>
            </w:r>
            <w:r w:rsidRPr="000F27F3">
              <w:rPr>
                <w:rFonts w:ascii="MS Gothic" w:eastAsia="MS Gothic" w:hAnsi="MS Gothic" w:cs="MS Gothic" w:hint="eastAsia"/>
                <w:sz w:val="22"/>
                <w:szCs w:val="22"/>
              </w:rPr>
              <w:t>−</w:t>
            </w:r>
            <w:r w:rsidRPr="000F27F3">
              <w:rPr>
                <w:rFonts w:ascii="微軟正黑體" w:eastAsia="微軟正黑體" w:hAnsi="微軟正黑體"/>
                <w:sz w:val="22"/>
                <w:szCs w:val="22"/>
              </w:rPr>
              <w:t>當地人喜歡稱之爲"Lauben"</w:t>
            </w:r>
            <w:r w:rsidRPr="000F27F3">
              <w:rPr>
                <w:rFonts w:ascii="MS Gothic" w:eastAsia="MS Gothic" w:hAnsi="MS Gothic" w:cs="MS Gothic" w:hint="eastAsia"/>
                <w:sz w:val="22"/>
                <w:szCs w:val="22"/>
              </w:rPr>
              <w:t>−</w:t>
            </w:r>
            <w:r w:rsidRPr="000F27F3">
              <w:rPr>
                <w:rFonts w:ascii="微軟正黑體" w:eastAsia="微軟正黑體" w:hAnsi="微軟正黑體"/>
                <w:sz w:val="22"/>
                <w:szCs w:val="22"/>
              </w:rPr>
              <w:t>是歐洲最長的有蓋購物拱廊。 古城到處充滿魅力。阿勒河環繞著古老的城鎮，遊客可以漫步其中，細意欣賞阿爾卑斯山脈的美妙景色。</w:t>
            </w:r>
          </w:p>
          <w:p w14:paraId="38602BCF" w14:textId="77777777" w:rsidR="000F27F3" w:rsidRPr="000F27F3" w:rsidRDefault="000F27F3" w:rsidP="00C623B7">
            <w:pPr>
              <w:pStyle w:val="4"/>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特別說明</w:t>
            </w:r>
          </w:p>
          <w:p w14:paraId="5C7D77E5" w14:textId="59A3A40E" w:rsidR="000F27F3" w:rsidRPr="000F27F3" w:rsidRDefault="000F27F3" w:rsidP="00C623B7">
            <w:pPr>
              <w:pStyle w:val="Web"/>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鐵力士山景區Mt.Titlis: *設施因天候因素與安全考量，設施暫停使用依鐵力士山現場公告為準。 *冰雪樂園考量雪的厚度及範圍，若未到標準則不會開放，依現場公告為主，如不開放，不做退費，尚請見諒。 *搭乘此設施前請考量個人身體健康狀況，並確實依循現場的安全規定說明。 *遇鐵力士山維修保養期間，或因為當天天候因素安全考量無法運行，則更改為前往瑞吉山Rigi（如逢瑞吉山也維修保養，則改為皮拉圖斯山）。如您無法接受此配套措施安排，請勿報名！ *鐵力士山上終年積雪，請您於山上活動或移動時，請放慢腳步、留意腳邊，避免跌倒造成傷害而影響遊興。</w:t>
            </w:r>
          </w:p>
        </w:tc>
      </w:tr>
      <w:tr w:rsidR="00C61273" w:rsidRPr="000F27F3" w14:paraId="2A23A4F0"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351F9B2" w14:textId="77777777" w:rsidR="00C61273" w:rsidRPr="000F27F3" w:rsidRDefault="00C6127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37393E9C" w14:textId="3CA72908" w:rsidR="00C61273" w:rsidRPr="000F27F3" w:rsidRDefault="00C61273" w:rsidP="00C61273">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早餐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飯店內享用</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午餐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瑞士魚排火鍋風味餐</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晚餐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飯店主廚西式料理</w:t>
            </w:r>
          </w:p>
        </w:tc>
      </w:tr>
      <w:tr w:rsidR="000F27F3" w:rsidRPr="000F27F3" w14:paraId="2148D058"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964CE18" w14:textId="77777777" w:rsidR="000F27F3" w:rsidRPr="000F27F3" w:rsidRDefault="000F27F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B43560C" w14:textId="2E4332E9" w:rsidR="000F27F3" w:rsidRPr="000F27F3" w:rsidRDefault="002053FC" w:rsidP="00C623B7">
            <w:pPr>
              <w:spacing w:line="0" w:lineRule="atLeast"/>
              <w:rPr>
                <w:rFonts w:ascii="微軟正黑體" w:eastAsia="微軟正黑體" w:hAnsi="微軟正黑體" w:cs="Times New Roman"/>
                <w:sz w:val="22"/>
                <w:szCs w:val="22"/>
              </w:rPr>
            </w:pPr>
            <w:r>
              <w:rPr>
                <w:rStyle w:val="noticetext"/>
                <w:rFonts w:ascii="微軟正黑體" w:eastAsia="微軟正黑體" w:hAnsi="微軟正黑體" w:cs="Times New Roman"/>
                <w:sz w:val="22"/>
                <w:szCs w:val="22"/>
              </w:rPr>
              <w:t>實際入住飯店以實際確認為主。</w:t>
            </w:r>
            <w:r w:rsidR="000F27F3" w:rsidRPr="000F27F3">
              <w:rPr>
                <w:rFonts w:ascii="微軟正黑體" w:eastAsia="微軟正黑體" w:hAnsi="微軟正黑體" w:cs="Times New Roman"/>
                <w:sz w:val="22"/>
                <w:szCs w:val="22"/>
              </w:rPr>
              <w:t xml:space="preserve"> </w:t>
            </w:r>
            <w:r w:rsidR="00C61273" w:rsidRPr="00C61273">
              <w:rPr>
                <w:rFonts w:ascii="微軟正黑體" w:eastAsia="微軟正黑體" w:hAnsi="微軟正黑體" w:cs="Times New Roman" w:hint="eastAsia"/>
                <w:sz w:val="22"/>
                <w:szCs w:val="22"/>
              </w:rPr>
              <w:t>四星</w:t>
            </w:r>
            <w:r w:rsidR="00C61273" w:rsidRPr="00C61273">
              <w:rPr>
                <w:rFonts w:ascii="微軟正黑體" w:eastAsia="微軟正黑體" w:hAnsi="微軟正黑體" w:cs="Times New Roman"/>
                <w:sz w:val="22"/>
                <w:szCs w:val="22"/>
              </w:rPr>
              <w:t xml:space="preserve">HOLIDAY INN MULHOUSE / 四星GOLDEN TULIP HOTEL / 四星MERCURE MULHOUSE CENTRE 或同級 </w:t>
            </w:r>
          </w:p>
        </w:tc>
      </w:tr>
      <w:tr w:rsidR="000F27F3" w:rsidRPr="00C5664D" w14:paraId="7EEB82DC" w14:textId="77777777" w:rsidTr="00CB5D64">
        <w:trPr>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16D8C7A" w14:textId="77777777" w:rsidR="000F27F3" w:rsidRPr="00C5664D" w:rsidRDefault="000F27F3" w:rsidP="00C623B7">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第07天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62B2C2E4" w14:textId="48A1A3E2" w:rsidR="000F27F3" w:rsidRPr="00E40550" w:rsidRDefault="004C3771" w:rsidP="00C623B7">
            <w:pPr>
              <w:spacing w:line="0" w:lineRule="atLeast"/>
              <w:rPr>
                <w:rFonts w:ascii="微軟正黑體" w:eastAsia="微軟正黑體" w:hAnsi="微軟正黑體" w:cs="Times New Roman"/>
                <w:b/>
                <w:bCs/>
              </w:rPr>
            </w:pPr>
            <w:r w:rsidRPr="00E40550">
              <w:rPr>
                <w:rFonts w:ascii="微軟正黑體" w:eastAsia="微軟正黑體" w:hAnsi="微軟正黑體" w:cs="Times New Roman" w:hint="eastAsia"/>
                <w:b/>
                <w:bCs/>
              </w:rPr>
              <w:t>邊境小鎮</w:t>
            </w:r>
            <w:r w:rsidR="000F27F3" w:rsidRPr="00E40550">
              <w:rPr>
                <w:rFonts w:ascii="微軟正黑體" w:eastAsia="微軟正黑體" w:hAnsi="微軟正黑體" w:cs="Times New Roman"/>
                <w:b/>
                <w:bCs/>
              </w:rPr>
              <w:t>+++TGV子彈列車+++巴黎PARIS（市區觀光）→【特別企劃】凱旋門登頂+登頂證書→艾菲爾鐵塔→香榭麗舍大道→協和廣場→加尼葉歌劇院</w:t>
            </w:r>
          </w:p>
        </w:tc>
      </w:tr>
      <w:tr w:rsidR="000F27F3" w:rsidRPr="000F27F3" w14:paraId="394B9EFD" w14:textId="77777777" w:rsidTr="00CB5D64">
        <w:trPr>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2C083C04"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巴黎PARIS（市區觀光）</w:t>
            </w:r>
          </w:p>
          <w:p w14:paraId="52F3364D"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位在法國的北部，自古以來一直作為首都的存在，而擁有歐陸霸主頭銜的法國，更讓巴黎成為世界五大國際級都市之一。受到科學革命的影響，不再依循宗教的傳統權威，而是開始以理性思考，發展出自由與平等的啟蒙運動，其中，主要人物為法國的伏爾泰、盧梭和孟德斯鳩，他們以巴黎為中心，帶領當時歐陸國家掀起一陣新思潮，為日後許多學術奠下基礎。</w:t>
            </w:r>
          </w:p>
          <w:p w14:paraId="57770170"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【特別企劃】凱旋門登頂+登頂證書</w:t>
            </w:r>
          </w:p>
          <w:p w14:paraId="0B7EFAE2"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位於巴黎市中心的戴高樂廣場，又稱星辰廣場，為巴黎12條主幹道的匯集地，為紀念拿破崙1805年打敗俄奧聯軍的勝利而建。凱旋門正下方地上有個無名烈士墓，感念為國犧牲的法國軍人而設置，每逢佳節，便會將法國國旗從拱門頂端直垂下來，在無名烈士墓上空招展飄揚。 特別安排您登上50米高的拱門，上面設有小型的歷史博物館，館內陳列著凱旋門建築史的相關文件、拿破崙生平事蹟的圖片和法國勳章等。另外，還有兩間配有英、法語解說的電影放映室，專門放映一些反映巴黎歷史變遷的資料片，最後還能從頂部平台一覽巴黎的壯麗景色。</w:t>
            </w:r>
          </w:p>
          <w:p w14:paraId="216B77BC"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艾菲爾鐵塔Eiffel Tower</w:t>
            </w:r>
          </w:p>
          <w:p w14:paraId="32DD33A6"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位於塞納河畔戰神廣場上，為了慶祝法國大革命100週年，採用250萬個鉚釘和1萬2000多個規格不一的零件，所打造而成的鐵製鏤空塔，替巴黎市容帶來了全新的活力，也在巴黎建築界注入變革的新血，時日至今，屹立不搖的它，成了巴黎最重要的靈魂地標。1991年，鐵塔連同巴黎塞納河沿岸整座被列入世界遺產。 ＊2024年3月至10月戰神廣場作為巴黎奧運場地之一，將進行比賽場地工程，無法通行車輛。</w:t>
            </w:r>
          </w:p>
          <w:p w14:paraId="6B1344AA"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香榭麗舍大道Avenue des Champs-Élysées</w:t>
            </w:r>
          </w:p>
          <w:p w14:paraId="5D3E1409"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全長約兩公里，是一條最能表現巴黎風格的街道，幾乎是觀光客眼中巴黎的代名詞。這一條大道是巴黎的主要脈絡，終日車水馬龍，寬廣的林蔭大道旁有許多精品、服飾店，是造訪巴黎必到之處。</w:t>
            </w:r>
          </w:p>
          <w:p w14:paraId="319374DD"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協和廣場Place de la Concorde</w:t>
            </w:r>
          </w:p>
          <w:p w14:paraId="00F702BA"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這座歷史舞台位於塞納河右岸，面積約8.4萬平方公尺，始建於1757年，是一個由護城河環繞的八角形廣場，雕塑與噴泉遍佈，聳立於廣場中心的是19世紀埃及政府送給法國的兩個方尖碑之一，四面雕刻著象形文字，以讚揚法老王拉美西斯二世的統治，後來原始的尖頂遺失了，如今頂端的金字塔尖頂，是1998年法國政府加上去的。 ＊2024年3月至10月協和廣場作為巴黎奧運場地之一，將進行比賽場地工程，無法通行車輛。故只能遠眺，敬請見諒。</w:t>
            </w:r>
          </w:p>
          <w:p w14:paraId="1F305524"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加尼葉歌劇院Palais Garnier</w:t>
            </w:r>
          </w:p>
          <w:p w14:paraId="1C3F0911"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歐洲最大的歌劇院，由法國建築師查爾斯·加尼葉所設計，於1861至1875年間建造，集合拿破崙三世之前所有的建築格式，形成典型的第二帝國式建築物。而在1896年，一場展演廳的水晶燈走火掉落，造成一名婦女不幸死亡，此事後來被改編為《歌劇魅影》中的著名場面，成了《歌劇魅影》的靈感發源地。</w:t>
            </w:r>
          </w:p>
        </w:tc>
      </w:tr>
      <w:tr w:rsidR="004C3771" w:rsidRPr="000F27F3" w14:paraId="3C6F4D4B"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251F2EE2" w14:textId="77777777" w:rsidR="004C3771" w:rsidRPr="000F27F3" w:rsidRDefault="004C3771" w:rsidP="00C623B7">
            <w:pPr>
              <w:spacing w:line="0" w:lineRule="atLeast"/>
              <w:jc w:val="center"/>
              <w:rPr>
                <w:rFonts w:ascii="微軟正黑體" w:eastAsia="微軟正黑體" w:hAnsi="微軟正黑體"/>
                <w:b/>
                <w:bCs/>
                <w:sz w:val="22"/>
                <w:szCs w:val="22"/>
              </w:rPr>
            </w:pPr>
            <w:r w:rsidRPr="000F27F3">
              <w:rPr>
                <w:rFonts w:ascii="微軟正黑體" w:eastAsia="微軟正黑體" w:hAnsi="微軟正黑體" w:cs="Times New Roman"/>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6534FA32" w14:textId="61F0CA4F" w:rsidR="004C3771" w:rsidRPr="000F27F3" w:rsidRDefault="004C3771" w:rsidP="004C3771">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早餐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飯店內享用</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午餐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中式七菜一湯＋水果</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晚餐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法國田螺風味餐</w:t>
            </w:r>
          </w:p>
        </w:tc>
      </w:tr>
      <w:tr w:rsidR="000F27F3" w:rsidRPr="000F27F3" w14:paraId="02AE9523"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28982F4" w14:textId="77777777" w:rsidR="000F27F3" w:rsidRPr="000F27F3" w:rsidRDefault="000F27F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071A407" w14:textId="68C63AC1" w:rsidR="000F27F3" w:rsidRPr="000F27F3" w:rsidRDefault="002053FC" w:rsidP="00C623B7">
            <w:pPr>
              <w:spacing w:line="0" w:lineRule="atLeast"/>
              <w:rPr>
                <w:rFonts w:ascii="微軟正黑體" w:eastAsia="微軟正黑體" w:hAnsi="微軟正黑體" w:cs="Times New Roman"/>
                <w:sz w:val="22"/>
                <w:szCs w:val="22"/>
              </w:rPr>
            </w:pPr>
            <w:r>
              <w:rPr>
                <w:rStyle w:val="noticetext"/>
                <w:rFonts w:ascii="微軟正黑體" w:eastAsia="微軟正黑體" w:hAnsi="微軟正黑體" w:cs="Times New Roman"/>
                <w:sz w:val="22"/>
                <w:szCs w:val="22"/>
              </w:rPr>
              <w:t>實際入住飯店以實際確認為主。</w:t>
            </w:r>
            <w:r w:rsidR="000F27F3" w:rsidRPr="000F27F3">
              <w:rPr>
                <w:rFonts w:ascii="微軟正黑體" w:eastAsia="微軟正黑體" w:hAnsi="微軟正黑體" w:cs="Times New Roman"/>
                <w:sz w:val="22"/>
                <w:szCs w:val="22"/>
              </w:rPr>
              <w:t xml:space="preserve"> </w:t>
            </w:r>
            <w:r w:rsidR="004C3771" w:rsidRPr="004C3771">
              <w:rPr>
                <w:rFonts w:ascii="微軟正黑體" w:eastAsia="微軟正黑體" w:hAnsi="微軟正黑體" w:cs="Times New Roman" w:hint="eastAsia"/>
                <w:sz w:val="22"/>
                <w:szCs w:val="22"/>
              </w:rPr>
              <w:t>四星環城市區</w:t>
            </w:r>
            <w:r w:rsidR="004C3771" w:rsidRPr="004C3771">
              <w:rPr>
                <w:rFonts w:ascii="微軟正黑體" w:eastAsia="微軟正黑體" w:hAnsi="微軟正黑體" w:cs="Times New Roman"/>
                <w:sz w:val="22"/>
                <w:szCs w:val="22"/>
              </w:rPr>
              <w:t xml:space="preserve">NOVOTEL PARIS LA DEFENSE / 四星環城市區MERCURE PARIS LA DEFENSE / 四星環城市區EVERGREEN LAUREL HOTEL / 四星環城市區COURTYARD BY MARRIOTT 或同級 </w:t>
            </w:r>
          </w:p>
        </w:tc>
      </w:tr>
      <w:tr w:rsidR="000F27F3" w:rsidRPr="00C5664D" w14:paraId="43641EFB" w14:textId="77777777" w:rsidTr="00CB5D64">
        <w:trPr>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7E9C051A" w14:textId="77777777" w:rsidR="000F27F3" w:rsidRPr="00C5664D" w:rsidRDefault="000F27F3" w:rsidP="00C623B7">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第08天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27CA8CA" w14:textId="77777777" w:rsidR="000F27F3" w:rsidRPr="00E40550" w:rsidRDefault="000F27F3" w:rsidP="00C623B7">
            <w:pPr>
              <w:spacing w:line="0" w:lineRule="atLeast"/>
              <w:rPr>
                <w:rFonts w:ascii="微軟正黑體" w:eastAsia="微軟正黑體" w:hAnsi="微軟正黑體" w:cs="Times New Roman"/>
                <w:b/>
                <w:bCs/>
              </w:rPr>
            </w:pPr>
            <w:r w:rsidRPr="00E40550">
              <w:rPr>
                <w:rFonts w:ascii="微軟正黑體" w:eastAsia="微軟正黑體" w:hAnsi="微軟正黑體" w:cs="Times New Roman"/>
                <w:b/>
                <w:bCs/>
              </w:rPr>
              <w:t>巴黎→藝術羅浮宮→塞納河遊船→時尚名品百貨→老佛爺百貨</w:t>
            </w:r>
          </w:p>
        </w:tc>
      </w:tr>
      <w:tr w:rsidR="000F27F3" w:rsidRPr="000F27F3" w14:paraId="7BB3364E" w14:textId="77777777" w:rsidTr="00CB5D64">
        <w:trPr>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7305559A"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羅浮宮Louvre Museum（中文導遊解說）</w:t>
            </w:r>
          </w:p>
          <w:p w14:paraId="2EB1EDA8"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世界三大博物館之一，宮殿本身於1190年修建，被用來存放王室財寶和武器。因館內珍品豐富，便改為博物館對外開放參觀，而巴黎聖母院的藝術品在2019年大火後將暫時轉移到館內保管。 初次到訪一定要參觀的是羅浮宮三寶：蒙娜麗莎的微笑、勝利女神像和米洛的維納斯，其中蒙娜麗莎的微笑由李奧納多‧達文西所繪製，是史上最有名最具代表性的古典畫作。</w:t>
            </w:r>
          </w:p>
          <w:p w14:paraId="7AF7117B"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塞納河遊船</w:t>
            </w:r>
          </w:p>
          <w:p w14:paraId="73669883"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流經巴黎市中心的塞納河，是巴黎之母，也是法式浪漫的象徵，其沿岸地區於1991年被聯合國教科文組織列為世界文化遺產。 塞納河將巴黎一分為二，無論是時尚文青的左岸或典雅精緻的右岸都擁有無窮魅力。搭乘遊船遊覽塞納河，艾菲爾鐵塔、巴黎聖母院、亞歷山大三世橋、新橋、奧賽博物館和羅浮宮等景緻盡收眼底，是品味巴黎的最佳方法。</w:t>
            </w:r>
          </w:p>
          <w:p w14:paraId="41F5CB1B" w14:textId="77777777" w:rsidR="000F27F3" w:rsidRPr="000F27F3" w:rsidRDefault="000F27F3" w:rsidP="00C623B7">
            <w:pPr>
              <w:pStyle w:val="3"/>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老佛爺百貨Galeries Lafayette Haussmann</w:t>
            </w:r>
          </w:p>
          <w:p w14:paraId="0D7DABD8"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歐洲最大的百貨公司。主體建築已超過百年的歷史，華麗的風格吸引人注目，以女性消費者為主要訴求，集結世界頂級的名牌舉凡國際知名品牌LV、卡地爾、CD、EMPORIO ARMANI、CARTIER、GUCCI、BV、機車包、 LONGCHAMP等誘發您的購買慾；各式香水、化妝品及保養品也是您不可錯過的伴手禮。 ＊百貨公司內人潮眾多、財不露白，請留意扒手，務必保管好您的護照及錢包。更別忘了仔細聆聽領隊宣布的退稅注意事項，以便辦理退稅手續。</w:t>
            </w:r>
          </w:p>
          <w:p w14:paraId="29363990" w14:textId="77777777" w:rsidR="000F27F3" w:rsidRPr="000F27F3" w:rsidRDefault="000F27F3" w:rsidP="00C623B7">
            <w:pPr>
              <w:pStyle w:val="4"/>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特別說明</w:t>
            </w:r>
          </w:p>
          <w:p w14:paraId="204B16B7" w14:textId="77777777" w:rsidR="000F27F3" w:rsidRPr="000F27F3" w:rsidRDefault="000F27F3" w:rsidP="00C623B7">
            <w:pPr>
              <w:pStyle w:val="Web"/>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凡逢羅浮宮休館日，或團體預訂額滿時，將更改參觀日期或前往其他博物館（如凡爾賽宮、奧賽美術館）參觀。若您無法接受這樣的替代方案，請勿報名參團，以免影響您的遊興。</w:t>
            </w:r>
          </w:p>
        </w:tc>
      </w:tr>
      <w:tr w:rsidR="004C3771" w:rsidRPr="000F27F3" w14:paraId="38352B88"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253747A6" w14:textId="77777777" w:rsidR="004C3771" w:rsidRPr="000F27F3" w:rsidRDefault="004C3771"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0CE7EB29" w14:textId="784EC3A8" w:rsidR="004C3771" w:rsidRPr="000F27F3" w:rsidRDefault="004C3771" w:rsidP="004C3771">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早餐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飯店內享用</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午餐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百年地窖餐廳風味餐</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晚餐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中式七菜一湯＋水果</w:t>
            </w:r>
          </w:p>
        </w:tc>
      </w:tr>
      <w:tr w:rsidR="000F27F3" w:rsidRPr="000F27F3" w14:paraId="520FE0D8"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21BF330D" w14:textId="77777777" w:rsidR="000F27F3" w:rsidRPr="000F27F3" w:rsidRDefault="000F27F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F163584" w14:textId="6FF8CFD3" w:rsidR="000F27F3" w:rsidRPr="000F27F3" w:rsidRDefault="002053FC" w:rsidP="00C623B7">
            <w:pPr>
              <w:spacing w:line="0" w:lineRule="atLeast"/>
              <w:rPr>
                <w:rFonts w:ascii="微軟正黑體" w:eastAsia="微軟正黑體" w:hAnsi="微軟正黑體" w:cs="Times New Roman"/>
                <w:sz w:val="22"/>
                <w:szCs w:val="22"/>
              </w:rPr>
            </w:pPr>
            <w:r>
              <w:rPr>
                <w:rStyle w:val="noticetext"/>
                <w:rFonts w:ascii="微軟正黑體" w:eastAsia="微軟正黑體" w:hAnsi="微軟正黑體" w:cs="Times New Roman"/>
                <w:sz w:val="22"/>
                <w:szCs w:val="22"/>
              </w:rPr>
              <w:t>實際入住飯店以實際確認為主。</w:t>
            </w:r>
            <w:r w:rsidR="000F27F3" w:rsidRPr="000F27F3">
              <w:rPr>
                <w:rFonts w:ascii="微軟正黑體" w:eastAsia="微軟正黑體" w:hAnsi="微軟正黑體" w:cs="Times New Roman"/>
                <w:sz w:val="22"/>
                <w:szCs w:val="22"/>
              </w:rPr>
              <w:t xml:space="preserve"> </w:t>
            </w:r>
            <w:r w:rsidR="004C3771" w:rsidRPr="004C3771">
              <w:rPr>
                <w:rFonts w:ascii="微軟正黑體" w:eastAsia="微軟正黑體" w:hAnsi="微軟正黑體" w:cs="Times New Roman" w:hint="eastAsia"/>
                <w:sz w:val="22"/>
                <w:szCs w:val="22"/>
              </w:rPr>
              <w:t>四星環城市區</w:t>
            </w:r>
            <w:r w:rsidR="004C3771" w:rsidRPr="004C3771">
              <w:rPr>
                <w:rFonts w:ascii="微軟正黑體" w:eastAsia="微軟正黑體" w:hAnsi="微軟正黑體" w:cs="Times New Roman"/>
                <w:sz w:val="22"/>
                <w:szCs w:val="22"/>
              </w:rPr>
              <w:t>NOVOTEL PARIS LA DEFENSE / 四星環城市區MERCURE PARIS LA DEFENSE / 四星環城市區EVERGREEN LAUREL HOTEL / 四星環城市區COURTYARD BY MARRIOTT 或同級</w:t>
            </w:r>
          </w:p>
        </w:tc>
      </w:tr>
      <w:tr w:rsidR="000F27F3" w:rsidRPr="00C5664D" w14:paraId="753C1C4A" w14:textId="77777777" w:rsidTr="00CB5D64">
        <w:trPr>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6319AC8" w14:textId="77777777" w:rsidR="000F27F3" w:rsidRPr="00C5664D" w:rsidRDefault="000F27F3" w:rsidP="00C623B7">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第09天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780BBC1A" w14:textId="77777777" w:rsidR="000F27F3" w:rsidRPr="00E40550" w:rsidRDefault="000F27F3" w:rsidP="00C623B7">
            <w:pPr>
              <w:spacing w:line="0" w:lineRule="atLeast"/>
              <w:rPr>
                <w:rFonts w:ascii="微軟正黑體" w:eastAsia="微軟正黑體" w:hAnsi="微軟正黑體" w:cs="Times New Roman"/>
                <w:b/>
                <w:bCs/>
              </w:rPr>
            </w:pPr>
            <w:r w:rsidRPr="00E40550">
              <w:rPr>
                <w:rFonts w:ascii="微軟正黑體" w:eastAsia="微軟正黑體" w:hAnsi="微軟正黑體" w:cs="Times New Roman"/>
                <w:b/>
                <w:bCs/>
              </w:rPr>
              <w:t>巴黎／桃園（約13小時）</w:t>
            </w:r>
          </w:p>
        </w:tc>
      </w:tr>
      <w:tr w:rsidR="000F27F3" w:rsidRPr="000F27F3" w14:paraId="573AF330" w14:textId="77777777" w:rsidTr="00CB5D64">
        <w:trPr>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1E1643FD"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前往巴黎戴高樂機場，班機返回桃園。</w:t>
            </w:r>
          </w:p>
        </w:tc>
      </w:tr>
      <w:tr w:rsidR="00CB5D64" w:rsidRPr="000F27F3" w14:paraId="2B9C329F"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B904DB6" w14:textId="77777777" w:rsidR="00CB5D64" w:rsidRPr="000F27F3" w:rsidRDefault="00CB5D64" w:rsidP="00C623B7">
            <w:pPr>
              <w:spacing w:line="0" w:lineRule="atLeast"/>
              <w:jc w:val="center"/>
              <w:rPr>
                <w:rFonts w:ascii="微軟正黑體" w:eastAsia="微軟正黑體" w:hAnsi="微軟正黑體"/>
                <w:b/>
                <w:bCs/>
                <w:sz w:val="22"/>
                <w:szCs w:val="22"/>
              </w:rPr>
            </w:pPr>
            <w:r w:rsidRPr="000F27F3">
              <w:rPr>
                <w:rFonts w:ascii="微軟正黑體" w:eastAsia="微軟正黑體" w:hAnsi="微軟正黑體" w:cs="Times New Roman"/>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76155649" w14:textId="5CF41D97" w:rsidR="00CB5D64" w:rsidRPr="000F27F3" w:rsidRDefault="00CB5D64" w:rsidP="00CB5D64">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早餐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飯店內享用</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午餐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機上享用</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晚餐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機上享用</w:t>
            </w:r>
          </w:p>
        </w:tc>
      </w:tr>
      <w:tr w:rsidR="000F27F3" w:rsidRPr="000F27F3" w14:paraId="20D6DF80"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5720BBBB" w14:textId="77777777" w:rsidR="000F27F3" w:rsidRPr="000F27F3" w:rsidRDefault="000F27F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DCEC7E2" w14:textId="77777777" w:rsidR="000F27F3" w:rsidRPr="000F27F3" w:rsidRDefault="000F27F3" w:rsidP="00C623B7">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 xml:space="preserve">夜宿機上 </w:t>
            </w:r>
          </w:p>
        </w:tc>
      </w:tr>
      <w:tr w:rsidR="000F27F3" w:rsidRPr="00C5664D" w14:paraId="154F6267" w14:textId="77777777" w:rsidTr="00CB5D64">
        <w:trPr>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6E490664" w14:textId="77777777" w:rsidR="000F27F3" w:rsidRPr="00C5664D" w:rsidRDefault="000F27F3" w:rsidP="00C623B7">
            <w:pPr>
              <w:spacing w:line="0" w:lineRule="atLeast"/>
              <w:jc w:val="center"/>
              <w:rPr>
                <w:rFonts w:ascii="微軟正黑體" w:eastAsia="微軟正黑體" w:hAnsi="微軟正黑體" w:cs="Times New Roman"/>
                <w:b/>
                <w:bCs/>
              </w:rPr>
            </w:pPr>
            <w:r w:rsidRPr="00C5664D">
              <w:rPr>
                <w:rFonts w:ascii="微軟正黑體" w:eastAsia="微軟正黑體" w:hAnsi="微軟正黑體" w:cs="Times New Roman"/>
                <w:b/>
                <w:bCs/>
              </w:rPr>
              <w:t>第10天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28722D1" w14:textId="77777777" w:rsidR="000F27F3" w:rsidRPr="00E40550" w:rsidRDefault="000F27F3" w:rsidP="00C623B7">
            <w:pPr>
              <w:spacing w:line="0" w:lineRule="atLeast"/>
              <w:rPr>
                <w:rFonts w:ascii="微軟正黑體" w:eastAsia="微軟正黑體" w:hAnsi="微軟正黑體" w:cs="Times New Roman"/>
                <w:b/>
                <w:bCs/>
              </w:rPr>
            </w:pPr>
            <w:r w:rsidRPr="00E40550">
              <w:rPr>
                <w:rFonts w:ascii="微軟正黑體" w:eastAsia="微軟正黑體" w:hAnsi="微軟正黑體" w:cs="Times New Roman"/>
                <w:b/>
                <w:bCs/>
              </w:rPr>
              <w:t>桃園</w:t>
            </w:r>
          </w:p>
        </w:tc>
      </w:tr>
      <w:tr w:rsidR="000F27F3" w:rsidRPr="000F27F3" w14:paraId="166F2261" w14:textId="77777777" w:rsidTr="00CB5D64">
        <w:trPr>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217EBEEC" w14:textId="77777777" w:rsidR="000F27F3" w:rsidRPr="000F27F3" w:rsidRDefault="000F27F3" w:rsidP="00C623B7">
            <w:pPr>
              <w:pStyle w:val="itemdesc"/>
              <w:spacing w:before="0" w:beforeAutospacing="0" w:after="0" w:afterAutospacing="0" w:line="0" w:lineRule="atLeast"/>
              <w:rPr>
                <w:rFonts w:ascii="微軟正黑體" w:eastAsia="微軟正黑體" w:hAnsi="微軟正黑體"/>
                <w:sz w:val="22"/>
                <w:szCs w:val="22"/>
              </w:rPr>
            </w:pPr>
            <w:r w:rsidRPr="000F27F3">
              <w:rPr>
                <w:rFonts w:ascii="微軟正黑體" w:eastAsia="微軟正黑體" w:hAnsi="微軟正黑體"/>
                <w:sz w:val="22"/>
                <w:szCs w:val="22"/>
              </w:rPr>
              <w:t xml:space="preserve">班機於今日抵達桃園，結束愉快的歐洲之旅。 </w:t>
            </w:r>
          </w:p>
        </w:tc>
      </w:tr>
      <w:tr w:rsidR="00CB5D64" w:rsidRPr="000F27F3" w14:paraId="10BA55C4"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0869105" w14:textId="77777777" w:rsidR="00CB5D64" w:rsidRPr="000F27F3" w:rsidRDefault="00CB5D64"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25678DDE" w14:textId="42A2F673" w:rsidR="00CB5D64" w:rsidRPr="000F27F3" w:rsidRDefault="00CB5D64" w:rsidP="00CB5D64">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早餐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機上享用</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午餐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敬請自理</w:t>
            </w:r>
            <w:r>
              <w:rPr>
                <w:rFonts w:ascii="微軟正黑體" w:eastAsia="微軟正黑體" w:hAnsi="微軟正黑體" w:cs="Times New Roman" w:hint="eastAsia"/>
                <w:sz w:val="22"/>
                <w:szCs w:val="22"/>
              </w:rPr>
              <w:t xml:space="preserve">　　　</w:t>
            </w:r>
            <w:r w:rsidRPr="000F27F3">
              <w:rPr>
                <w:rFonts w:ascii="微軟正黑體" w:eastAsia="微軟正黑體" w:hAnsi="微軟正黑體" w:cs="Times New Roman"/>
                <w:sz w:val="22"/>
                <w:szCs w:val="22"/>
              </w:rPr>
              <w:t>晚餐</w:t>
            </w:r>
            <w:r>
              <w:rPr>
                <w:rFonts w:ascii="微軟正黑體" w:eastAsia="微軟正黑體" w:hAnsi="微軟正黑體" w:cs="Times New Roman" w:hint="eastAsia"/>
                <w:sz w:val="22"/>
                <w:szCs w:val="22"/>
              </w:rPr>
              <w:t>－</w:t>
            </w:r>
            <w:r w:rsidRPr="000F27F3">
              <w:rPr>
                <w:rFonts w:ascii="微軟正黑體" w:eastAsia="微軟正黑體" w:hAnsi="微軟正黑體" w:cs="Times New Roman"/>
                <w:sz w:val="22"/>
                <w:szCs w:val="22"/>
              </w:rPr>
              <w:t>敬請自理</w:t>
            </w:r>
          </w:p>
        </w:tc>
      </w:tr>
      <w:tr w:rsidR="000F27F3" w:rsidRPr="000F27F3" w14:paraId="6471E145" w14:textId="77777777" w:rsidTr="00CB5D64">
        <w:trPr>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96CE5C6" w14:textId="77777777" w:rsidR="000F27F3" w:rsidRPr="000F27F3" w:rsidRDefault="000F27F3" w:rsidP="00C623B7">
            <w:pPr>
              <w:spacing w:line="0" w:lineRule="atLeast"/>
              <w:jc w:val="center"/>
              <w:rPr>
                <w:rFonts w:ascii="微軟正黑體" w:eastAsia="微軟正黑體" w:hAnsi="微軟正黑體" w:cs="Times New Roman"/>
                <w:b/>
                <w:bCs/>
                <w:sz w:val="22"/>
                <w:szCs w:val="22"/>
              </w:rPr>
            </w:pPr>
            <w:r w:rsidRPr="000F27F3">
              <w:rPr>
                <w:rFonts w:ascii="微軟正黑體" w:eastAsia="微軟正黑體" w:hAnsi="微軟正黑體" w:cs="Times New Roman"/>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1B7D4F7" w14:textId="77777777" w:rsidR="000F27F3" w:rsidRPr="000F27F3" w:rsidRDefault="000F27F3" w:rsidP="00C623B7">
            <w:pPr>
              <w:spacing w:line="0" w:lineRule="atLeast"/>
              <w:rPr>
                <w:rFonts w:ascii="微軟正黑體" w:eastAsia="微軟正黑體" w:hAnsi="微軟正黑體" w:cs="Times New Roman"/>
                <w:sz w:val="22"/>
                <w:szCs w:val="22"/>
              </w:rPr>
            </w:pPr>
            <w:r w:rsidRPr="000F27F3">
              <w:rPr>
                <w:rFonts w:ascii="微軟正黑體" w:eastAsia="微軟正黑體" w:hAnsi="微軟正黑體" w:cs="Times New Roman"/>
                <w:sz w:val="22"/>
                <w:szCs w:val="22"/>
              </w:rPr>
              <w:t xml:space="preserve">甜蜜的家 </w:t>
            </w:r>
          </w:p>
        </w:tc>
      </w:tr>
    </w:tbl>
    <w:p w14:paraId="73557A86" w14:textId="77777777" w:rsidR="00DE4151" w:rsidRPr="006E39DD" w:rsidRDefault="00DE4151" w:rsidP="00A735B5">
      <w:pPr>
        <w:pStyle w:val="2"/>
        <w:pBdr>
          <w:bottom w:val="single" w:sz="6" w:space="0" w:color="666666"/>
        </w:pBdr>
        <w:spacing w:before="0" w:beforeAutospacing="0" w:after="0" w:afterAutospacing="0" w:line="0" w:lineRule="atLeast"/>
        <w:rPr>
          <w:rFonts w:ascii="微軟正黑體" w:eastAsia="微軟正黑體" w:hAnsi="微軟正黑體"/>
          <w:sz w:val="32"/>
          <w:szCs w:val="32"/>
          <w:lang w:val="en"/>
        </w:rPr>
      </w:pPr>
      <w:r w:rsidRPr="006E39DD">
        <w:rPr>
          <w:rFonts w:ascii="微軟正黑體" w:eastAsia="微軟正黑體" w:hAnsi="微軟正黑體"/>
          <w:sz w:val="32"/>
          <w:szCs w:val="32"/>
          <w:lang w:val="en"/>
        </w:rPr>
        <w:t xml:space="preserve">旅遊注意事項 </w:t>
      </w:r>
    </w:p>
    <w:p w14:paraId="314A4CBC"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旅遊須知</w:t>
      </w:r>
    </w:p>
    <w:p w14:paraId="0A6E8B10" w14:textId="77777777" w:rsidR="00DE4151" w:rsidRPr="006E39DD" w:rsidRDefault="00DE4151" w:rsidP="00A735B5">
      <w:pPr>
        <w:pStyle w:val="Web"/>
        <w:spacing w:before="0" w:beforeAutospacing="0" w:after="0" w:afterAutospacing="0" w:line="0" w:lineRule="atLeast"/>
        <w:rPr>
          <w:rFonts w:ascii="微軟正黑體" w:eastAsia="微軟正黑體" w:hAnsi="微軟正黑體"/>
          <w:sz w:val="22"/>
          <w:szCs w:val="22"/>
          <w:lang w:val="en"/>
        </w:rPr>
      </w:pPr>
      <w:r w:rsidRPr="006E39DD">
        <w:rPr>
          <w:rFonts w:ascii="微軟正黑體" w:eastAsia="微軟正黑體" w:hAnsi="微軟正黑體"/>
          <w:sz w:val="22"/>
          <w:szCs w:val="22"/>
          <w:lang w:val="en"/>
        </w:rPr>
        <w:t xml:space="preserve">1.本行程最低成行人數為15人（含），團體人數最多為40人（含）。 2.依據歐盟規定，民眾若攜未滿14歲的兒童同行進入申根區時，必須提供能證明彼此關係的文件或父母（或監護人）的同意書，而且所有相關文件均應翻譯成英文或擬前往國家的官方語言。 3.本行程全程使用「團體經濟艙」，座位區域是依照航空公司內部作業安排，恕無法指定座位，如靠窗、靠走道或是同行者全數安排坐在一起等，敬請貴賓見諒! 4.本行程每日住宿所列可能入住飯店皆以同等級使用，並非代表等級差異或是選用順序，在不變更行程內容之前提下，將依飯店確認回覆的結果，為貴賓們斟酌調整並妥善安排旅遊行程。 5.飯店入住之先後順序或旅遊路線正確行程內容、班機時間、降落城市以及住宿飯店，請以行前之書面行程表或說明會資料為準。 6.行程及餐食將會視情況（如季節、預約狀況、觀光地區休假及住宿飯店地點）調整，本公司保有變更行程的權利。如有行程不參加者，視為自動放棄，恕無法退費。 7.為顧及旅客人身安全與相關問題，在旅遊行程期間恕無法接受脫隊要求。 8.如有特殊餐食者，請於出發前至少7天（不含假日）告知承辦人員，以便提早為您安排。 9.國外旅遊因搭乘飛機之飛行航程、行程內容之安排及當地醫療狀況等因素，不同於國內旅遊，敬請旅客斟酌自己及同行親友之身心、健康狀況後，再行報名及付訂。 10.同團報名旅客可能因私人因素於行程出發之7日前取消參團，故本公司網上所載組團狀態、可售團位等即時資訊，並非代表最終參團人數之依據，敬請諒解。 11.溫馨建議：為考量旅客自身之旅遊安全並顧及同團其它團員之旅遊權益，凡年滿70歲以上或行動不便之貴賓，需有家人或友人同行，方始接受報名，不便之處，尚祈鑑諒。 12.團體旅遊需多方顧及全體旅客，時間的安排也需相互配合，故若有嬰幼兒同行時，可能無法妥適兼顧，所以煩請貴賓於報名時，多方考量帶嬰幼兒同行可能產生的不便，以避免造成您的不悅與困擾。 13.素食：因各地風俗民情不同，國外的素食習慣大多是可以食用蔥、薑、蒜、蛋、奶等，除華僑開設的中華料理餐廳外，多數僅能以蔬菜、豆腐等食材料理為主，若為飯店內用餐或一般餐廳使用自助餐，亦多數以蔬菜、漬物、水果等佐以白飯或麵食類。 14.故敬告素食貴賓，海外團體素食餐之安排，無法如同在台灣般豐富且多變化，故建議素食貴賓能多多鑑諒並自行準備素食罐頭或泡麵等，以備不時之需。 15.歐洲行程多早出晚歸，為提升旅客入住時的自主便利與機動性，未包含飯店行李搬運費用。 </w:t>
      </w:r>
    </w:p>
    <w:p w14:paraId="4DD99238"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行李說明</w:t>
      </w:r>
    </w:p>
    <w:p w14:paraId="2ECB4B08" w14:textId="77777777" w:rsidR="00DE4151" w:rsidRPr="006E39DD" w:rsidRDefault="00DE4151" w:rsidP="00A735B5">
      <w:pPr>
        <w:pStyle w:val="Web"/>
        <w:spacing w:before="0" w:beforeAutospacing="0" w:after="0" w:afterAutospacing="0" w:line="0" w:lineRule="atLeast"/>
        <w:rPr>
          <w:rFonts w:ascii="微軟正黑體" w:eastAsia="微軟正黑體" w:hAnsi="微軟正黑體"/>
          <w:sz w:val="22"/>
          <w:szCs w:val="22"/>
          <w:lang w:val="en"/>
        </w:rPr>
      </w:pPr>
      <w:r w:rsidRPr="006E39DD">
        <w:rPr>
          <w:rFonts w:ascii="微軟正黑體" w:eastAsia="微軟正黑體" w:hAnsi="微軟正黑體"/>
          <w:sz w:val="22"/>
          <w:szCs w:val="22"/>
          <w:lang w:val="en"/>
        </w:rPr>
        <w:t xml:space="preserve">1.貨品：可攜帶貨品總額上限為175歐元，超過者需向海關申報並課稅。另該限額不得與他人合併計算。例如：夫妻自臺灣入境法國攜帶相機，不得合併享有350歐元之免稅申報優惠。（15歲以下者限額為90歐元）另有關貨品數量限制參考如下表：每人可攜帶貨品數量限制單位 1.1.菸草類* 香菸（cigarettes）200支（unites）或小雪茄（cigarillons）100支（unites）或雪茄（cigares）50支（unites）或菸草（tabacs a fumer）250公克（g）1.2.咖啡類* 咖啡 500公克（g）或咖啡粹取物200公克（g）1.3.茶類* 茶100公克（g）或茶粹取物40公克（g）1.4.酒精性飲料類* 酒（無氣泡）2公升（litres）及濃度22度以上飲料1公升（litre）或濃度22度（含）以下飲料2公升（litres）1.5.香水類* 香精（parfums）50公克（g）香水（eaux de toilette）25毫升（cl）菸草及酒精性飲料項目可合併計算。 1.6.例如：倘僅購買100支香菸，因僅使用菸草類限額之半數，可另購小雪茄50支或雪茄25支或菸草125公克。未滿17歲者禁止攜帶菸草及酒精性飲料入境。攜帶貨品超過175歐元或上述數量者，需以口頭或書面向海關人員申報並繳交相關賦稅。 2.個人物品：個人物品可無須申報課稅，惟其質與量不可具有商業性質。自非歐盟國入境者，海關人員有權要求旅客對所攜帶之物品（如：珠寶、攝影機、手機等）提出說明並證明該等物品之來源合法。旅客需向海關人員提出相關物品購於歐盟境內或境外並已付稅之發票或收據。為避免每次入境需準備大量文件之困擾，旅客可備妥自用有價物品證明文件在任一海關辦事處申請「自由通行卡」（carte de libre circulation），嗣後僅需向海關出示該卡即可，該證明效期10年，到期可換發，期間亦可隨時向海關添加申報項目。 3.植物及其產品：由於部分植物恐成為危害人體健康之媒介，故旅客攜帶植物及其製品入境，需經植物檢疫程序。對於部分植物及產品倘係少量且放置於行李箱中並為旅行中所食用或為商業用途者，可免經檢疫入境。 4.動物及其產品：動物及其製品入境時需經動物檢疫程序。部分動物如家養食肉動物、齧齒類哺乳動物、魚類、非出售用爬行動物、鳥類、兩棲類、無脊椎動物等，伴隨旅客入境時，倘不超過一定數量且能向海關出示獸醫開立及簽名之旅行證明者，則無需經動物檢疫程序。部分受華盛頓公約保護之野生動物，除有輸入許可者，禁止攜入。 5.動物性食用產品及原料製品如一般奶粉、嬰兒及醫療用奶粉，需符合下列情形，始得攜入：食用前無須冷藏。保存良好，有產品註冊商標。完封不動者。註：肉類、肉類製品、奶類或乳製品，需於入境時向海關申報並出示官方檢疫文件，至其他產品最多可攜帶一公斤。（例如：魚……等）。 6.藥品：個人自用藥品放置於行李箱中且不超過3個月份量者，可無須醫師處方攜帶入境，攜帶超過3個月劑量者，則需提出醫師處方。另含有麻醉劑及精神疾病治療成分之藥品，需有醫師處方。所攜藥物數量超過個人應使用數量者，禁止攜入。 7.行李攜帶件數與重量 7.1.手提行李（登機箱）7.1.1.團體經濟艙之旅客手提行李（登機箱）額度為一件7公斤以下。 7.1.2.手提行李（登機箱）每件各邊以23 x 36 x 56公分為上限或長寬高總和尺寸不得超過115公分/45英吋（個人物品不列入此範圍）。 7.1.3.提醒您有些登機箱（如胖胖箱/運動箱）雖然總和尺寸未超過115公分，卻因深度過深，恐無法收納於客艙置物箱之空間，請您改以託運為主。 7.2.托運行李 7.2.1.團體經濟艙之旅客托運行李額度為兩件各23公斤，單件單邊長寬高總和不超過158公分。 7.2.2.不佔位嬰兒（不論航線艙等）限一件，每件行李重量與同艙等成人之額度一樣。 7.3.備註:以上規定適用搭乘長榮航空之旅客。 </w:t>
      </w:r>
    </w:p>
    <w:p w14:paraId="480A3FD5"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出入境規定</w:t>
      </w:r>
    </w:p>
    <w:p w14:paraId="4C3FA49F" w14:textId="77777777" w:rsidR="00DE4151" w:rsidRPr="006E39DD" w:rsidRDefault="00DE4151" w:rsidP="00A735B5">
      <w:pPr>
        <w:pStyle w:val="Web"/>
        <w:spacing w:before="0" w:beforeAutospacing="0" w:after="0" w:afterAutospacing="0" w:line="0" w:lineRule="atLeast"/>
        <w:rPr>
          <w:rFonts w:ascii="微軟正黑體" w:eastAsia="微軟正黑體" w:hAnsi="微軟正黑體"/>
          <w:sz w:val="22"/>
          <w:szCs w:val="22"/>
          <w:lang w:val="en"/>
        </w:rPr>
      </w:pPr>
      <w:r w:rsidRPr="006E39DD">
        <w:rPr>
          <w:rFonts w:ascii="微軟正黑體" w:eastAsia="微軟正黑體" w:hAnsi="微軟正黑體"/>
          <w:sz w:val="22"/>
          <w:szCs w:val="22"/>
          <w:lang w:val="en"/>
        </w:rPr>
        <w:t xml:space="preserve">1.另依據歐盟規定，民眾若攜未滿14歲的兒童同行進入申根區時，必須提供能證明彼此關係的文件或父母（或監護人）的同意書，而且所有相關文件均應翻譯成英文或擬前往國家的官方語言。 2.離境時所攜物品之金額及數量並無限制，惟需遵守欲入境國之相關規定。所有不實或漏失申報，將被課稅並可處以刑罰。為防範來自非法交易（尤其是毒品）之洗錢行為，凡所攜金額（現金或支票）、有價證券（股票、債券等）或有價物品（金幣、銀幣等）超過（含）一萬歐元者，必需向海關辦理申報。 3.自歐盟地區入境者，需於旅行前15日申報，倘不及申報者，可於入境法國時向海關申報；自非歐盟地區入境者，於入境法國時向海關申報。植物及其製品、受保護之動植物、文化物品及武器彈藥等輸入，需有相關主管機關之許可。 4.含麻醉劑及治療精神疾病成分藥品（有醫師處方者除外）、仿冒品、部分有害人體之植物及其產品、受華盛頓公約保護之野生動植物等，禁止攜帶入境。攜帶仿冒品者，一經查獲，將處以真品原價1-2倍罰款並課以最高三年徒刑。 5.自用車輛：歐盟境外居民：倘在法國居留期間少於6個月且將與自用車一同離境者，則無須申報；惟在法期間，禁止將車輛出借、出租或轉讓予歐盟居民。歐盟境內居民：倘車輛購自於非歐盟地區者，需向海關申報並課稅。 6.離境歐洲前，領隊人員將會說明退稅注意事項與協助辦理，另請特別留意下列事項： 6.1.退稅成功與否仍視海關、退稅公司決定為主，領隊人員並無負責之義務。 6.2.請您在行程中務必保留完整退稅相關單據，若因單據資料不完整、無法取得海關蓋章或填寫資料錯誤等，將會導致退稅無法成功。 6.3.退稅公司在退稅完成時會酌收部分手續費用，請依退稅公司公告為主。 7.為避免入境歐洲之通關延誤及困擾，請各位貴賓拒絕幫他人攜帶香煙入境歐洲。 </w:t>
      </w:r>
    </w:p>
    <w:p w14:paraId="409B4439"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簽證及護照</w:t>
      </w:r>
    </w:p>
    <w:p w14:paraId="1F951E18" w14:textId="77777777" w:rsidR="00DE4151" w:rsidRPr="006E39DD" w:rsidRDefault="00DE4151" w:rsidP="00A735B5">
      <w:pPr>
        <w:pStyle w:val="Web"/>
        <w:spacing w:before="0" w:beforeAutospacing="0" w:after="0" w:afterAutospacing="0" w:line="0" w:lineRule="atLeast"/>
        <w:rPr>
          <w:rFonts w:ascii="微軟正黑體" w:eastAsia="微軟正黑體" w:hAnsi="微軟正黑體"/>
          <w:sz w:val="22"/>
          <w:szCs w:val="22"/>
          <w:lang w:val="en"/>
        </w:rPr>
      </w:pPr>
      <w:r w:rsidRPr="006E39DD">
        <w:rPr>
          <w:rFonts w:ascii="微軟正黑體" w:eastAsia="微軟正黑體" w:hAnsi="微軟正黑體"/>
          <w:sz w:val="22"/>
          <w:szCs w:val="22"/>
          <w:lang w:val="en"/>
        </w:rPr>
        <w:t xml:space="preserve">1.國人以免申根簽證方式前往歐洲35個國家及地區觀光旅遊應準備文件如下（均請預先備妥並隨身攜帶）：須出示內載有國民身分證統一編號的中華民國有效護照；包括持用我國晶片護照及機器可判讀護照（MRP）持有人；持用外交及公務護照者，請自行向擬前往國家的駐華機構詢問。另外，國人在離開申根國家當日，護照須仍具有9個月以上的效期。 2.依據歐盟規定，民眾若攜未滿14歲的兒童同行進入申根區時，必須提供能證明彼此關係的文件或父母（或監護人）的同意書，而且所有相關文件均應翻譯成英文或擬前往國家的官方語言。申根國家移民關官員具相當裁量權，即便國人備妥所有相關文件，若移民官員 2.1.懷疑可能赴歐從事與短期停留目的不符的活動 2.2.可能對會員國的公共秩序、公共衛生、內部安全等造成威脅 2.3.過去曾被拒絕入境者，均仍有可能遭拒絕入境。 3.旅館訂房確認紀錄與付款證明、親友邀請函、旅遊行程表及回程機票。足夠維持旅歐期間生活費的財力證明，例如現金、旅行支票、信用卡，或邀請方資助的證明文件等。 4.倘欲到申根區短期進修、洽談商務、參展、參加競賽、出席會議，除需備齊上述文件及證明外，移民官將視國人計劃在歐洲從事的活動性質，另要求檢視其他證明文件，例如：從事短期進修及訓練: 入學（進修）許可證明、學生證或相關證件商務或參展：當地公司或商展主辦單位核發的邀請函、參展註冊證明等文件從事科學、文化、體育等競賽或出席會議等交流活動：邀請函、報名確認證明等文件。 5.國人以免申根簽證方式赴歐洲35個國家及地區其他相關注意事項請詳見「歐盟免申根簽證常見問答集」。自2012年5月14日起，法國在台協會開始改採生物辨識系統簽發簽證。此系統之施行如下：所有簽證申請者，在遞交申請文件時，均需直接在遞交窗口留下兩手指紋採樣及臉部正面當場拍攝之照片。所有簽證申請者在申請時，必須先前往該協會網站http://www.france-taipei.org/spip.php?article243或 http://www.france-taipei.org/spip.php?article2317 下載申請表並填寫，且備妥各類簽證申請所需之相關文件。 6.自5月21日起，簽證組對外開放時間實施以下變動：每周一、三、五，上午9點至12點，僅接受事先預約之簽證申請者，例假日除外。若有申請簽證所需文件相關問題，或需預約簽證申請時間，可於週一、三、五下午3點至5點撥打服務電話：法國在台協會02-35185177。事先預約可透過電子信箱：iftvisas@aol.fr </w:t>
      </w:r>
    </w:p>
    <w:p w14:paraId="36B03AF6"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安全注意事項</w:t>
      </w:r>
    </w:p>
    <w:p w14:paraId="21D2CAB5" w14:textId="77777777" w:rsidR="00DE4151" w:rsidRPr="006E39DD" w:rsidRDefault="00DE4151" w:rsidP="00A735B5">
      <w:pPr>
        <w:pStyle w:val="Web"/>
        <w:spacing w:before="0" w:beforeAutospacing="0" w:after="0" w:afterAutospacing="0" w:line="0" w:lineRule="atLeast"/>
        <w:rPr>
          <w:rFonts w:ascii="微軟正黑體" w:eastAsia="微軟正黑體" w:hAnsi="微軟正黑體"/>
          <w:sz w:val="22"/>
          <w:szCs w:val="22"/>
          <w:lang w:val="en"/>
        </w:rPr>
      </w:pPr>
      <w:r w:rsidRPr="006E39DD">
        <w:rPr>
          <w:rFonts w:ascii="微軟正黑體" w:eastAsia="微軟正黑體" w:hAnsi="微軟正黑體"/>
          <w:sz w:val="22"/>
          <w:szCs w:val="22"/>
          <w:lang w:val="en"/>
        </w:rPr>
        <w:t xml:space="preserve">1.鑒於國人常因未投保旅遊平安險，以致於海外遭逢急難須支付高額之醫療費用，造成本人及家屬極大財務之負擔。建議國人務請於出國前購買足額旅行平安險（包含附加海外緊急醫療、住院醫療、各種急難救助及國際SOS救援服務等），同時請先了解並檢視自己現有的保險是否包括在國外財物被竊或遺失獲得適當理賠，及是否可給付出國旅行期間之所有醫藥費用（包括住院醫療及醫療救援轉送回國治療），以及保單內容是否與投保項目吻合。 2.旅遊期間，敬請旅客隨時注意自身安全並妥善保管財物，以免發生意外或個人財物損失等事宜。 </w:t>
      </w:r>
    </w:p>
    <w:p w14:paraId="2EB74557"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旅館設施</w:t>
      </w:r>
    </w:p>
    <w:p w14:paraId="47EBEE4D" w14:textId="77777777" w:rsidR="00DE4151" w:rsidRPr="006E39DD" w:rsidRDefault="00DE4151" w:rsidP="00A735B5">
      <w:pPr>
        <w:pStyle w:val="Web"/>
        <w:spacing w:before="0" w:beforeAutospacing="0" w:after="0" w:afterAutospacing="0" w:line="0" w:lineRule="atLeast"/>
        <w:rPr>
          <w:rFonts w:ascii="微軟正黑體" w:eastAsia="微軟正黑體" w:hAnsi="微軟正黑體"/>
          <w:sz w:val="22"/>
          <w:szCs w:val="22"/>
          <w:lang w:val="en"/>
        </w:rPr>
      </w:pPr>
      <w:r w:rsidRPr="006E39DD">
        <w:rPr>
          <w:rFonts w:ascii="微軟正黑體" w:eastAsia="微軟正黑體" w:hAnsi="微軟正黑體"/>
          <w:sz w:val="22"/>
          <w:szCs w:val="22"/>
          <w:lang w:val="en"/>
        </w:rPr>
        <w:t xml:space="preserve">1.團費報價以雙人房（二人一室）為主，歡迎您結伴參加。若單數報名，須酌收全程單人房差額，或由本公司協助安排同性團友共用一室，若能順利調整，則免收單人房差額。 2.單人房為一人房（Single for Single use），非雙人房供一人使用（Double for Single use），單人房空間通常較雙人房小。 3.依歐洲消防法，小孩（一般飯店定義為 12 歲以下，少數飯店定義為 6 歲以下）須有床位，而且歐洲許多旅館只接受小孩才能加床，不接受三位大人（12 歲以上）同房。 4.三人房都是雙人房另加一張折疊床或沙發床，也有許多飯店是無法加床，那就必須第三人分出與他人同房。三人房空間本就不大，加上大行李需要放置，建議避免住宿三人房。 5.歐洲三人同房通常為雙人房加一床，許多旅館只接受小孩（12歲以下）才能加床，一大二小或二大一小合住，加床大多為摺疊床、沙發床或行軍彈簧床，房間空間本有限，加上三人份的行李，勢必影響住宿品質，故建議避免住宿三人房。 6.歐洲飯店的團體房無法指定連通房、同行親友指定在同樓層或鄰近房間，我們將向飯店提出您的需求，但無法保證飯店一定提供，敬請見諒。 7.歐洲旅館的星級評鑑標準，係以基本服務品質外，加上按歷史人文為鑑定主軸，強調建築物本身的歷史價值，鑒於法律規定或古蹟文化保存因素，不得重建。故一般位於歐洲老城區或特定地區的特色旅館，外觀色調質樸，房間內設備簡單。經整修後，均呈現古色古香的經典品味， 8.因建築主體架構 無法進行改造，以致房間有格局大小不一的狀況。倘部分標準房獲飯店善意升等，非本公司所能掌控，亦無差別待遇，敬請旅客諒察。 </w:t>
      </w:r>
    </w:p>
    <w:p w14:paraId="4121D5B1"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購物須知</w:t>
      </w:r>
    </w:p>
    <w:p w14:paraId="4A0FB959" w14:textId="77777777" w:rsidR="00DE4151" w:rsidRPr="006E39DD" w:rsidRDefault="00DE4151" w:rsidP="00A735B5">
      <w:pPr>
        <w:pStyle w:val="Web"/>
        <w:spacing w:before="0" w:beforeAutospacing="0" w:after="0" w:afterAutospacing="0" w:line="0" w:lineRule="atLeast"/>
        <w:rPr>
          <w:rFonts w:ascii="微軟正黑體" w:eastAsia="微軟正黑體" w:hAnsi="微軟正黑體"/>
          <w:sz w:val="22"/>
          <w:szCs w:val="22"/>
          <w:lang w:val="en"/>
        </w:rPr>
      </w:pPr>
      <w:r w:rsidRPr="006E39DD">
        <w:rPr>
          <w:rFonts w:ascii="微軟正黑體" w:eastAsia="微軟正黑體" w:hAnsi="微軟正黑體"/>
          <w:sz w:val="22"/>
          <w:szCs w:val="22"/>
          <w:lang w:val="en"/>
        </w:rPr>
        <w:t xml:space="preserve">1.購物須知：非歐盟居民在法國居留少於6個月者，購物可享免課增值稅（TVA）之優惠。需在同日、同店購買含稅物品總額超過175歐元。（購買物品需符合個人所需用途）購物時須出示非歐盟居民之身分證件（如護照等），售貨員會交付售出貨品清單。手工菸草製品不得申請退稅。旅客於最後一個出境歐盟國家之海關辦理退稅。例如：在法國居留並購物，惟最後由德國出境離開歐盟地區者，則需向德國海關辦理退稅手續。 2.退稅程序：在離開歐盟國境辦理退稅時，需向海關人員出示：護照、機票、購買貨品貨品、售出清單貨品售出清單經海關蓋章後，依清單登載條件，旅客可在機場外幣兌換中心直接領取退稅金，或以銀行匯款方式退稅。海關人員有權檢查旅客是否遵守退稅規定。倘否，退稅要求將被拒絕並課以罰款。 3.貨幣：歐元€ 3.1.硬幣：1分、2分、5分、10分、20分、50分、1元和2元。 3.2.紙鈔：5元、10元、20元、50元、100元。 </w:t>
      </w:r>
    </w:p>
    <w:p w14:paraId="58466133"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電話撥打</w:t>
      </w:r>
    </w:p>
    <w:p w14:paraId="1F0BC183" w14:textId="77777777" w:rsidR="00DE4151" w:rsidRPr="006E39DD" w:rsidRDefault="00DE4151" w:rsidP="00A735B5">
      <w:pPr>
        <w:pStyle w:val="Web"/>
        <w:spacing w:before="0" w:beforeAutospacing="0" w:after="0" w:afterAutospacing="0" w:line="0" w:lineRule="atLeast"/>
        <w:rPr>
          <w:rFonts w:ascii="微軟正黑體" w:eastAsia="微軟正黑體" w:hAnsi="微軟正黑體"/>
          <w:sz w:val="22"/>
          <w:szCs w:val="22"/>
          <w:lang w:val="en"/>
        </w:rPr>
      </w:pPr>
      <w:r w:rsidRPr="006E39DD">
        <w:rPr>
          <w:rFonts w:ascii="微軟正黑體" w:eastAsia="微軟正黑體" w:hAnsi="微軟正黑體"/>
          <w:sz w:val="22"/>
          <w:szCs w:val="22"/>
          <w:lang w:val="en"/>
        </w:rPr>
        <w:t xml:space="preserve">1.國際電話直撥：歐洲打回台灣 1.1.撥打一般電話：歐洲國際台碼（00）＋台灣國碼（886）＋城市區域碼（去掉0）＋對方電話 例：00 ─ 886 ─ 2（台北） ─ 00000000 　 1.2.撥打行動電話：歐洲國際台碼（00）＋台灣國碼（886）＋對方行動電話號碼（將第一個號碼0去掉） 例：00 ─ 886 ─ 0 9XX─000000 2.台灣打到歐洲： 2.1.從台灣打電話到歐洲府上一般電話時 台灣國際台碼 ＋當地國 碼 ＋ 國外當地區域號碼 ＋ 電話號碼 例：002（005）＋ ______ ＋ 00 ＋ 0000000 當地國碼:033 2.2.從台灣打電話到國外，打到對方行動電話時： 發話人在台灣， 只要直接撥對方行動電話號碼即可 如從旅館房間內撥國際電話時，需先撥外線號碼，請向領隊或旅館查詢。 若使用手機，需確定手機配有「國際漫遊」功能及所漫遊的國家，使用方式與一般電話相同。 </w:t>
      </w:r>
    </w:p>
    <w:p w14:paraId="210B8C38"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電壓與時差</w:t>
      </w:r>
    </w:p>
    <w:p w14:paraId="530EFAB6" w14:textId="77777777" w:rsidR="00DE4151" w:rsidRPr="006E39DD" w:rsidRDefault="00DE4151" w:rsidP="00A735B5">
      <w:pPr>
        <w:pStyle w:val="Web"/>
        <w:spacing w:before="0" w:beforeAutospacing="0" w:after="0" w:afterAutospacing="0" w:line="0" w:lineRule="atLeast"/>
        <w:rPr>
          <w:rFonts w:ascii="微軟正黑體" w:eastAsia="微軟正黑體" w:hAnsi="微軟正黑體"/>
          <w:sz w:val="22"/>
          <w:szCs w:val="22"/>
          <w:lang w:val="en"/>
        </w:rPr>
      </w:pPr>
      <w:r w:rsidRPr="006E39DD">
        <w:rPr>
          <w:rFonts w:ascii="微軟正黑體" w:eastAsia="微軟正黑體" w:hAnsi="微軟正黑體"/>
          <w:sz w:val="22"/>
          <w:szCs w:val="22"/>
          <w:lang w:val="en"/>
        </w:rPr>
        <w:t xml:space="preserve">1.電壓：電壓為220V-240V，圓柱狀插頭（唯英國地區大多為三扁孔），請攜帶正確之變壓器及插頭，以免造成危險 2.時差：-7小時，日光節約時間6小時。 </w:t>
      </w:r>
    </w:p>
    <w:p w14:paraId="00B50511"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小費</w:t>
      </w:r>
    </w:p>
    <w:p w14:paraId="3B9014B3" w14:textId="77777777" w:rsidR="00DE4151" w:rsidRPr="006E39DD" w:rsidRDefault="00DE4151" w:rsidP="00A735B5">
      <w:pPr>
        <w:pStyle w:val="Web"/>
        <w:spacing w:before="0" w:beforeAutospacing="0" w:after="0" w:afterAutospacing="0" w:line="0" w:lineRule="atLeast"/>
        <w:rPr>
          <w:rFonts w:ascii="微軟正黑體" w:eastAsia="微軟正黑體" w:hAnsi="微軟正黑體"/>
          <w:sz w:val="22"/>
          <w:szCs w:val="22"/>
          <w:lang w:val="en"/>
        </w:rPr>
      </w:pPr>
      <w:r w:rsidRPr="006E39DD">
        <w:rPr>
          <w:rFonts w:ascii="微軟正黑體" w:eastAsia="微軟正黑體" w:hAnsi="微軟正黑體"/>
          <w:sz w:val="22"/>
          <w:szCs w:val="22"/>
          <w:lang w:val="en"/>
        </w:rPr>
        <w:t xml:space="preserve">1.在歐洲地區適時給予服務人員些許小費，是一種國際禮儀，也是一種實質性鼓勵與讚許；然而小費之收取非硬性強收，對於沿途為各位服務的領隊、當地導遊及司機，您可視行程中之表現：如表現佳，可給予全額或再額外加給以茲鼓勵，如表現不盡理想，您可斟酌給予。 2.以下僅將各項有必要給予小費的建議如下，以供參考： 2.1.房間清潔工：每房每日一歐元以上，請置於枕頭上。 2.2.參加本行程建議付領隊、導遊、司機小費，八天小費歐元９６元／九天團小費歐元１０８元 / 十天團小費歐元１２０元，依此類推。（上述天數為出團行程的天數）2.2.1.如果您參加純英國行程，則建議小費幣別為英鎊，如八天小費英鎊９６元／九天團小費英鎊１０８元 / 十天團小費英鎊１２０元 ，依此類推。（上述天數為出團行程的天數）2.2.2.其他服務小費，因地區及服務性質不同，可事先徵詢領隊或導遊之意見，再決定付小費之多寡。 </w:t>
      </w:r>
    </w:p>
    <w:p w14:paraId="2176E15C" w14:textId="77777777" w:rsidR="00DE4151" w:rsidRPr="006E39DD" w:rsidRDefault="00DE4151" w:rsidP="00A735B5">
      <w:pPr>
        <w:pStyle w:val="3"/>
        <w:spacing w:before="0" w:beforeAutospacing="0" w:after="0" w:afterAutospacing="0" w:line="0" w:lineRule="atLeast"/>
        <w:rPr>
          <w:rFonts w:ascii="微軟正黑體" w:eastAsia="微軟正黑體" w:hAnsi="微軟正黑體"/>
          <w:lang w:val="en"/>
        </w:rPr>
      </w:pPr>
      <w:r w:rsidRPr="006E39DD">
        <w:rPr>
          <w:rFonts w:ascii="微軟正黑體" w:eastAsia="微軟正黑體" w:hAnsi="微軟正黑體"/>
          <w:lang w:val="en"/>
        </w:rPr>
        <w:t>保險公司</w:t>
      </w:r>
    </w:p>
    <w:p w14:paraId="68B04C8D" w14:textId="77777777" w:rsidR="00DE4151" w:rsidRPr="006E39DD" w:rsidRDefault="00DE4151" w:rsidP="00A735B5">
      <w:pPr>
        <w:pStyle w:val="Web"/>
        <w:spacing w:before="0" w:beforeAutospacing="0" w:after="0" w:afterAutospacing="0" w:line="0" w:lineRule="atLeast"/>
        <w:rPr>
          <w:rFonts w:ascii="微軟正黑體" w:eastAsia="微軟正黑體" w:hAnsi="微軟正黑體"/>
          <w:sz w:val="22"/>
          <w:szCs w:val="22"/>
          <w:lang w:val="en"/>
        </w:rPr>
      </w:pPr>
      <w:r w:rsidRPr="006E39DD">
        <w:rPr>
          <w:rFonts w:ascii="微軟正黑體" w:eastAsia="微軟正黑體" w:hAnsi="微軟正黑體"/>
          <w:sz w:val="22"/>
          <w:szCs w:val="22"/>
          <w:lang w:val="en"/>
        </w:rPr>
        <w:t>1.本公司已依法投保旅行業履約保證保險。 2.本行程已投保旅行業責任保險：因意外事故導致之死亡或殘廢，每人最高賠償新台幣250萬元；因意外事故所致體傷之醫療費用，每人最高賠償新台幤10萬元。 3.為避免旅遊期間可能產生的風險，建議您出發前洽詢保險公司，自行加購旅遊平安保險（附加疾病醫療及旅遊不便險），並請詳閱保單內容，確認承保範圍及除外條款，以保障您的權益。</w:t>
      </w:r>
    </w:p>
    <w:p w14:paraId="5A4B6921" w14:textId="77777777" w:rsidR="0072530A" w:rsidRPr="00DE4151" w:rsidRDefault="0072530A" w:rsidP="00A735B5">
      <w:pPr>
        <w:spacing w:line="0" w:lineRule="atLeast"/>
      </w:pPr>
    </w:p>
    <w:sectPr w:rsidR="0072530A" w:rsidRPr="00DE4151" w:rsidSect="00DE4151">
      <w:pgSz w:w="12240" w:h="15840" w:code="1"/>
      <w:pgMar w:top="567" w:right="624" w:bottom="567" w:left="62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2EDA" w14:textId="77777777" w:rsidR="00C35E42" w:rsidRDefault="00C35E42" w:rsidP="008161E7">
      <w:r>
        <w:separator/>
      </w:r>
    </w:p>
  </w:endnote>
  <w:endnote w:type="continuationSeparator" w:id="0">
    <w:p w14:paraId="263DC9E2" w14:textId="77777777" w:rsidR="00C35E42" w:rsidRDefault="00C35E42" w:rsidP="0081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543C" w14:textId="77777777" w:rsidR="00C35E42" w:rsidRDefault="00C35E42" w:rsidP="008161E7">
      <w:r>
        <w:separator/>
      </w:r>
    </w:p>
  </w:footnote>
  <w:footnote w:type="continuationSeparator" w:id="0">
    <w:p w14:paraId="468BEE97" w14:textId="77777777" w:rsidR="00C35E42" w:rsidRDefault="00C35E42" w:rsidP="00816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48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E8"/>
    <w:rsid w:val="000906AE"/>
    <w:rsid w:val="000F27F3"/>
    <w:rsid w:val="000F4E13"/>
    <w:rsid w:val="001815B2"/>
    <w:rsid w:val="00201227"/>
    <w:rsid w:val="002053FC"/>
    <w:rsid w:val="00271722"/>
    <w:rsid w:val="002C6584"/>
    <w:rsid w:val="00301097"/>
    <w:rsid w:val="0031126F"/>
    <w:rsid w:val="00347487"/>
    <w:rsid w:val="003F7E27"/>
    <w:rsid w:val="00422D68"/>
    <w:rsid w:val="00453491"/>
    <w:rsid w:val="00462A0B"/>
    <w:rsid w:val="00463F03"/>
    <w:rsid w:val="004A4EA8"/>
    <w:rsid w:val="004C3771"/>
    <w:rsid w:val="00506B57"/>
    <w:rsid w:val="00514248"/>
    <w:rsid w:val="00527E14"/>
    <w:rsid w:val="0053766F"/>
    <w:rsid w:val="005B3320"/>
    <w:rsid w:val="006A3ED6"/>
    <w:rsid w:val="006B054A"/>
    <w:rsid w:val="006D2705"/>
    <w:rsid w:val="006D3511"/>
    <w:rsid w:val="0072530A"/>
    <w:rsid w:val="007B24F7"/>
    <w:rsid w:val="00806695"/>
    <w:rsid w:val="008161E7"/>
    <w:rsid w:val="0086647A"/>
    <w:rsid w:val="009A1512"/>
    <w:rsid w:val="009E6CB2"/>
    <w:rsid w:val="009F2AD9"/>
    <w:rsid w:val="00A30731"/>
    <w:rsid w:val="00A56AD7"/>
    <w:rsid w:val="00A735B5"/>
    <w:rsid w:val="00AE6BDF"/>
    <w:rsid w:val="00B510FF"/>
    <w:rsid w:val="00C35E42"/>
    <w:rsid w:val="00C446AA"/>
    <w:rsid w:val="00C61273"/>
    <w:rsid w:val="00CA72E8"/>
    <w:rsid w:val="00CB5D64"/>
    <w:rsid w:val="00D44E2F"/>
    <w:rsid w:val="00DE3A1A"/>
    <w:rsid w:val="00DE4151"/>
    <w:rsid w:val="00DE7CA1"/>
    <w:rsid w:val="00E03EEA"/>
    <w:rsid w:val="00E13053"/>
    <w:rsid w:val="00E40550"/>
    <w:rsid w:val="00EB602F"/>
    <w:rsid w:val="00ED084E"/>
    <w:rsid w:val="00EE0CD4"/>
    <w:rsid w:val="00EF642E"/>
    <w:rsid w:val="00F46161"/>
    <w:rsid w:val="00F501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E5835"/>
  <w15:chartTrackingRefBased/>
  <w15:docId w15:val="{A81199F5-1159-43D9-B370-4CD0ECD7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hAnsi="新細明體" w:cs="新細明體"/>
      <w:color w:val="333333"/>
      <w:sz w:val="24"/>
      <w:szCs w:val="24"/>
    </w:rPr>
  </w:style>
  <w:style w:type="paragraph" w:styleId="1">
    <w:name w:val="heading 1"/>
    <w:basedOn w:val="a"/>
    <w:link w:val="10"/>
    <w:uiPriority w:val="9"/>
    <w:qFormat/>
    <w:rsid w:val="00DE4151"/>
    <w:pPr>
      <w:spacing w:before="161" w:after="161"/>
      <w:outlineLvl w:val="0"/>
    </w:pPr>
    <w:rPr>
      <w:b/>
      <w:bCs/>
      <w:color w:val="auto"/>
      <w:kern w:val="36"/>
      <w:sz w:val="48"/>
      <w:szCs w:val="48"/>
    </w:rPr>
  </w:style>
  <w:style w:type="paragraph" w:styleId="2">
    <w:name w:val="heading 2"/>
    <w:basedOn w:val="a"/>
    <w:link w:val="20"/>
    <w:uiPriority w:val="9"/>
    <w:qFormat/>
    <w:rsid w:val="00DE4151"/>
    <w:pPr>
      <w:spacing w:before="100" w:beforeAutospacing="1" w:after="100" w:afterAutospacing="1"/>
      <w:outlineLvl w:val="1"/>
    </w:pPr>
    <w:rPr>
      <w:b/>
      <w:bCs/>
      <w:color w:val="auto"/>
      <w:sz w:val="36"/>
      <w:szCs w:val="36"/>
    </w:rPr>
  </w:style>
  <w:style w:type="paragraph" w:styleId="3">
    <w:name w:val="heading 3"/>
    <w:basedOn w:val="a"/>
    <w:link w:val="30"/>
    <w:uiPriority w:val="9"/>
    <w:qFormat/>
    <w:rsid w:val="00A735B5"/>
    <w:pPr>
      <w:spacing w:before="100" w:beforeAutospacing="1" w:after="100" w:afterAutospacing="1"/>
      <w:outlineLvl w:val="2"/>
    </w:pPr>
    <w:rPr>
      <w:b/>
      <w:bCs/>
      <w:color w:val="auto"/>
      <w:sz w:val="26"/>
      <w:szCs w:val="27"/>
    </w:rPr>
  </w:style>
  <w:style w:type="paragraph" w:styleId="4">
    <w:name w:val="heading 4"/>
    <w:basedOn w:val="a"/>
    <w:link w:val="40"/>
    <w:uiPriority w:val="9"/>
    <w:qFormat/>
    <w:rsid w:val="00DE4151"/>
    <w:pPr>
      <w:spacing w:before="100" w:beforeAutospacing="1" w:after="100" w:afterAutospacing="1"/>
      <w:outlineLvl w:val="3"/>
    </w:pPr>
    <w:rPr>
      <w:b/>
      <w:bCs/>
      <w:color w:val="auto"/>
    </w:rPr>
  </w:style>
  <w:style w:type="paragraph" w:styleId="5">
    <w:name w:val="heading 5"/>
    <w:basedOn w:val="a"/>
    <w:link w:val="50"/>
    <w:uiPriority w:val="9"/>
    <w:qFormat/>
    <w:rsid w:val="00DE4151"/>
    <w:pPr>
      <w:spacing w:before="100" w:beforeAutospacing="1" w:after="100" w:afterAutospacing="1"/>
      <w:outlineLvl w:val="4"/>
    </w:pPr>
    <w:rPr>
      <w:b/>
      <w:bCs/>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Web">
    <w:name w:val="Normal (Web)"/>
    <w:basedOn w:val="a"/>
    <w:uiPriority w:val="99"/>
    <w:unhideWhenUsed/>
    <w:pPr>
      <w:spacing w:before="100" w:beforeAutospacing="1" w:after="100" w:afterAutospacing="1"/>
    </w:pPr>
  </w:style>
  <w:style w:type="paragraph" w:customStyle="1" w:styleId="tablehead">
    <w:name w:val="table_head"/>
    <w:basedOn w:val="a"/>
    <w:pPr>
      <w:spacing w:before="100" w:beforeAutospacing="1" w:after="100" w:afterAutospacing="1"/>
    </w:pPr>
    <w:rPr>
      <w:b/>
      <w:bCs/>
      <w:color w:val="000000"/>
      <w:sz w:val="28"/>
      <w:szCs w:val="28"/>
    </w:rPr>
  </w:style>
  <w:style w:type="paragraph" w:customStyle="1" w:styleId="tablebody">
    <w:name w:val="tablebody"/>
    <w:basedOn w:val="a"/>
    <w:pPr>
      <w:spacing w:before="100" w:beforeAutospacing="1" w:after="100" w:afterAutospacing="1"/>
    </w:pPr>
    <w:rPr>
      <w:color w:val="000000"/>
    </w:rPr>
  </w:style>
  <w:style w:type="paragraph" w:customStyle="1" w:styleId="tdtlr01">
    <w:name w:val="td_tlr_01"/>
    <w:basedOn w:val="a"/>
    <w:pPr>
      <w:spacing w:before="100" w:beforeAutospacing="1" w:after="100" w:afterAutospacing="1"/>
    </w:pPr>
    <w:rPr>
      <w:color w:val="000000"/>
    </w:rPr>
  </w:style>
  <w:style w:type="paragraph" w:customStyle="1" w:styleId="tdlrb01">
    <w:name w:val="td_lrb_01"/>
    <w:basedOn w:val="a"/>
    <w:pPr>
      <w:spacing w:before="100" w:beforeAutospacing="1" w:after="100" w:afterAutospacing="1"/>
    </w:pPr>
    <w:rPr>
      <w:color w:val="000000"/>
    </w:rPr>
  </w:style>
  <w:style w:type="paragraph" w:customStyle="1" w:styleId="tdlr01">
    <w:name w:val="td_lr_01"/>
    <w:basedOn w:val="a"/>
    <w:pPr>
      <w:spacing w:before="100" w:beforeAutospacing="1" w:after="100" w:afterAutospacing="1"/>
    </w:pPr>
    <w:rPr>
      <w:color w:val="000000"/>
    </w:rPr>
  </w:style>
  <w:style w:type="paragraph" w:customStyle="1" w:styleId="tdlrleft01">
    <w:name w:val="td_lr_left_01"/>
    <w:basedOn w:val="a"/>
    <w:pPr>
      <w:spacing w:before="100" w:beforeAutospacing="1" w:after="100" w:afterAutospacing="1"/>
    </w:pPr>
    <w:rPr>
      <w:color w:val="000000"/>
    </w:rPr>
  </w:style>
  <w:style w:type="paragraph" w:customStyle="1" w:styleId="tdlrright01">
    <w:name w:val="td_lr_right_01"/>
    <w:basedOn w:val="a"/>
    <w:pPr>
      <w:spacing w:before="100" w:beforeAutospacing="1" w:after="100" w:afterAutospacing="1"/>
    </w:pPr>
    <w:rPr>
      <w:color w:val="000000"/>
    </w:rPr>
  </w:style>
  <w:style w:type="paragraph" w:customStyle="1" w:styleId="tdblank01">
    <w:name w:val="td_blank_01"/>
    <w:basedOn w:val="a"/>
    <w:pPr>
      <w:spacing w:before="100" w:beforeAutospacing="1" w:after="100" w:afterAutospacing="1"/>
    </w:pPr>
    <w:rPr>
      <w:color w:val="000000"/>
    </w:rPr>
  </w:style>
  <w:style w:type="paragraph" w:customStyle="1" w:styleId="wdtitletop">
    <w:name w:val="wd_title_top"/>
    <w:basedOn w:val="a"/>
    <w:pPr>
      <w:spacing w:before="100" w:beforeAutospacing="1" w:after="100" w:afterAutospacing="1"/>
    </w:pPr>
    <w:rPr>
      <w:b/>
      <w:bCs/>
      <w:color w:val="000000"/>
      <w:sz w:val="28"/>
      <w:szCs w:val="28"/>
    </w:rPr>
  </w:style>
  <w:style w:type="paragraph" w:customStyle="1" w:styleId="wdtitleth01">
    <w:name w:val="wd_title_th_01"/>
    <w:basedOn w:val="a"/>
    <w:pPr>
      <w:spacing w:before="100" w:beforeAutospacing="1" w:after="100" w:afterAutospacing="1"/>
    </w:pPr>
    <w:rPr>
      <w:b/>
      <w:bCs/>
      <w:color w:val="000000"/>
      <w:sz w:val="28"/>
      <w:szCs w:val="28"/>
    </w:rPr>
  </w:style>
  <w:style w:type="paragraph" w:customStyle="1" w:styleId="wdnormal">
    <w:name w:val="wd_normal"/>
    <w:basedOn w:val="a"/>
    <w:pPr>
      <w:spacing w:before="100" w:beforeAutospacing="1" w:after="100" w:afterAutospacing="1"/>
    </w:pPr>
    <w:rPr>
      <w:color w:val="000000"/>
    </w:rPr>
  </w:style>
  <w:style w:type="paragraph" w:customStyle="1" w:styleId="trs001">
    <w:name w:val="tr_s_001"/>
    <w:basedOn w:val="a"/>
    <w:pPr>
      <w:shd w:val="clear" w:color="auto" w:fill="CAD7EE"/>
      <w:spacing w:before="100" w:beforeAutospacing="1" w:after="100" w:afterAutospacing="1"/>
    </w:pPr>
    <w:rPr>
      <w:color w:val="000000"/>
    </w:rPr>
  </w:style>
  <w:style w:type="paragraph" w:customStyle="1" w:styleId="trs002">
    <w:name w:val="tr_s_002"/>
    <w:basedOn w:val="a"/>
    <w:pPr>
      <w:shd w:val="clear" w:color="auto" w:fill="F0FAFF"/>
      <w:spacing w:before="100" w:beforeAutospacing="1" w:after="100" w:afterAutospacing="1"/>
    </w:pPr>
  </w:style>
  <w:style w:type="paragraph" w:customStyle="1" w:styleId="tds001">
    <w:name w:val="td_s_001"/>
    <w:basedOn w:val="a"/>
    <w:pPr>
      <w:spacing w:before="100" w:beforeAutospacing="1" w:after="100" w:afterAutospacing="1"/>
    </w:pPr>
    <w:rPr>
      <w:color w:val="000000"/>
    </w:rPr>
  </w:style>
  <w:style w:type="paragraph" w:customStyle="1" w:styleId="tds002">
    <w:name w:val="td_s_002"/>
    <w:basedOn w:val="a"/>
    <w:pPr>
      <w:spacing w:before="100" w:beforeAutospacing="1" w:after="100" w:afterAutospacing="1"/>
    </w:pPr>
    <w:rPr>
      <w:color w:val="000000"/>
    </w:rPr>
  </w:style>
  <w:style w:type="paragraph" w:customStyle="1" w:styleId="word16">
    <w:name w:val="word16"/>
    <w:basedOn w:val="a"/>
    <w:pPr>
      <w:spacing w:before="100" w:beforeAutospacing="1" w:after="100" w:afterAutospacing="1"/>
    </w:pPr>
    <w:rPr>
      <w:b/>
      <w:bCs/>
      <w:color w:val="003399"/>
    </w:rPr>
  </w:style>
  <w:style w:type="character" w:customStyle="1" w:styleId="wdtitletop1">
    <w:name w:val="wd_title_top1"/>
    <w:rPr>
      <w:b/>
      <w:bCs/>
      <w:color w:val="000000"/>
      <w:sz w:val="28"/>
      <w:szCs w:val="28"/>
    </w:rPr>
  </w:style>
  <w:style w:type="character" w:customStyle="1" w:styleId="wdtitleth011">
    <w:name w:val="wd_title_th_011"/>
    <w:rPr>
      <w:b/>
      <w:bCs/>
      <w:color w:val="000000"/>
      <w:sz w:val="28"/>
      <w:szCs w:val="28"/>
    </w:rPr>
  </w:style>
  <w:style w:type="character" w:styleId="a3">
    <w:name w:val="Strong"/>
    <w:uiPriority w:val="22"/>
    <w:qFormat/>
    <w:rPr>
      <w:b/>
      <w:bCs/>
    </w:rPr>
  </w:style>
  <w:style w:type="character" w:customStyle="1" w:styleId="word161">
    <w:name w:val="word161"/>
    <w:rPr>
      <w:b/>
      <w:bCs/>
      <w:color w:val="003399"/>
      <w:sz w:val="24"/>
      <w:szCs w:val="24"/>
    </w:rPr>
  </w:style>
  <w:style w:type="paragraph" w:styleId="a4">
    <w:name w:val="header"/>
    <w:basedOn w:val="a"/>
    <w:link w:val="a5"/>
    <w:uiPriority w:val="99"/>
    <w:unhideWhenUsed/>
    <w:rsid w:val="008161E7"/>
    <w:pPr>
      <w:tabs>
        <w:tab w:val="center" w:pos="4153"/>
        <w:tab w:val="right" w:pos="8306"/>
      </w:tabs>
      <w:snapToGrid w:val="0"/>
    </w:pPr>
    <w:rPr>
      <w:sz w:val="20"/>
      <w:szCs w:val="20"/>
    </w:rPr>
  </w:style>
  <w:style w:type="character" w:customStyle="1" w:styleId="a5">
    <w:name w:val="頁首 字元"/>
    <w:link w:val="a4"/>
    <w:uiPriority w:val="99"/>
    <w:rsid w:val="008161E7"/>
    <w:rPr>
      <w:rFonts w:ascii="新細明體" w:hAnsi="新細明體" w:cs="新細明體"/>
      <w:color w:val="333333"/>
    </w:rPr>
  </w:style>
  <w:style w:type="paragraph" w:styleId="a6">
    <w:name w:val="footer"/>
    <w:basedOn w:val="a"/>
    <w:link w:val="a7"/>
    <w:uiPriority w:val="99"/>
    <w:unhideWhenUsed/>
    <w:rsid w:val="008161E7"/>
    <w:pPr>
      <w:tabs>
        <w:tab w:val="center" w:pos="4153"/>
        <w:tab w:val="right" w:pos="8306"/>
      </w:tabs>
      <w:snapToGrid w:val="0"/>
    </w:pPr>
    <w:rPr>
      <w:sz w:val="20"/>
      <w:szCs w:val="20"/>
    </w:rPr>
  </w:style>
  <w:style w:type="character" w:customStyle="1" w:styleId="a7">
    <w:name w:val="頁尾 字元"/>
    <w:link w:val="a6"/>
    <w:uiPriority w:val="99"/>
    <w:rsid w:val="008161E7"/>
    <w:rPr>
      <w:rFonts w:ascii="新細明體" w:hAnsi="新細明體" w:cs="新細明體"/>
      <w:color w:val="333333"/>
    </w:rPr>
  </w:style>
  <w:style w:type="character" w:customStyle="1" w:styleId="10">
    <w:name w:val="標題 1 字元"/>
    <w:basedOn w:val="a0"/>
    <w:link w:val="1"/>
    <w:uiPriority w:val="9"/>
    <w:rsid w:val="00DE4151"/>
    <w:rPr>
      <w:rFonts w:ascii="新細明體" w:hAnsi="新細明體" w:cs="新細明體"/>
      <w:b/>
      <w:bCs/>
      <w:kern w:val="36"/>
      <w:sz w:val="48"/>
      <w:szCs w:val="48"/>
    </w:rPr>
  </w:style>
  <w:style w:type="character" w:customStyle="1" w:styleId="20">
    <w:name w:val="標題 2 字元"/>
    <w:basedOn w:val="a0"/>
    <w:link w:val="2"/>
    <w:uiPriority w:val="9"/>
    <w:rsid w:val="00DE4151"/>
    <w:rPr>
      <w:rFonts w:ascii="新細明體" w:hAnsi="新細明體" w:cs="新細明體"/>
      <w:b/>
      <w:bCs/>
      <w:sz w:val="36"/>
      <w:szCs w:val="36"/>
    </w:rPr>
  </w:style>
  <w:style w:type="character" w:customStyle="1" w:styleId="30">
    <w:name w:val="標題 3 字元"/>
    <w:basedOn w:val="a0"/>
    <w:link w:val="3"/>
    <w:uiPriority w:val="9"/>
    <w:rsid w:val="00A735B5"/>
    <w:rPr>
      <w:rFonts w:ascii="新細明體" w:hAnsi="新細明體" w:cs="新細明體"/>
      <w:b/>
      <w:bCs/>
      <w:sz w:val="26"/>
      <w:szCs w:val="27"/>
    </w:rPr>
  </w:style>
  <w:style w:type="character" w:customStyle="1" w:styleId="40">
    <w:name w:val="標題 4 字元"/>
    <w:basedOn w:val="a0"/>
    <w:link w:val="4"/>
    <w:uiPriority w:val="9"/>
    <w:rsid w:val="00DE4151"/>
    <w:rPr>
      <w:rFonts w:ascii="新細明體" w:hAnsi="新細明體" w:cs="新細明體"/>
      <w:b/>
      <w:bCs/>
      <w:sz w:val="24"/>
      <w:szCs w:val="24"/>
    </w:rPr>
  </w:style>
  <w:style w:type="character" w:customStyle="1" w:styleId="50">
    <w:name w:val="標題 5 字元"/>
    <w:basedOn w:val="a0"/>
    <w:link w:val="5"/>
    <w:uiPriority w:val="9"/>
    <w:rsid w:val="00DE4151"/>
    <w:rPr>
      <w:rFonts w:ascii="新細明體" w:hAnsi="新細明體" w:cs="新細明體"/>
      <w:b/>
      <w:bCs/>
    </w:rPr>
  </w:style>
  <w:style w:type="paragraph" w:customStyle="1" w:styleId="articledesc">
    <w:name w:val="articledesc"/>
    <w:basedOn w:val="a"/>
    <w:rsid w:val="00DE4151"/>
    <w:pPr>
      <w:spacing w:before="100" w:beforeAutospacing="1" w:after="100" w:afterAutospacing="1"/>
    </w:pPr>
    <w:rPr>
      <w:color w:val="auto"/>
    </w:rPr>
  </w:style>
  <w:style w:type="paragraph" w:customStyle="1" w:styleId="itemdesc">
    <w:name w:val="itemdesc"/>
    <w:basedOn w:val="a"/>
    <w:rsid w:val="00DE4151"/>
    <w:pPr>
      <w:spacing w:before="100" w:beforeAutospacing="1" w:after="100" w:afterAutospacing="1"/>
    </w:pPr>
    <w:rPr>
      <w:color w:val="auto"/>
    </w:rPr>
  </w:style>
  <w:style w:type="character" w:customStyle="1" w:styleId="noticetext">
    <w:name w:val="noticetext"/>
    <w:basedOn w:val="a0"/>
    <w:rsid w:val="00DE4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977">
      <w:marLeft w:val="0"/>
      <w:marRight w:val="0"/>
      <w:marTop w:val="0"/>
      <w:marBottom w:val="0"/>
      <w:divBdr>
        <w:top w:val="none" w:sz="0" w:space="0" w:color="auto"/>
        <w:left w:val="none" w:sz="0" w:space="0" w:color="auto"/>
        <w:bottom w:val="none" w:sz="0" w:space="0" w:color="auto"/>
        <w:right w:val="none" w:sz="0" w:space="0" w:color="auto"/>
      </w:divBdr>
      <w:divsChild>
        <w:div w:id="924150495">
          <w:marLeft w:val="0"/>
          <w:marRight w:val="0"/>
          <w:marTop w:val="0"/>
          <w:marBottom w:val="0"/>
          <w:divBdr>
            <w:top w:val="none" w:sz="0" w:space="0" w:color="auto"/>
            <w:left w:val="none" w:sz="0" w:space="0" w:color="auto"/>
            <w:bottom w:val="none" w:sz="0" w:space="0" w:color="auto"/>
            <w:right w:val="none" w:sz="0" w:space="0" w:color="auto"/>
          </w:divBdr>
        </w:div>
      </w:divsChild>
    </w:div>
    <w:div w:id="674303898">
      <w:marLeft w:val="0"/>
      <w:marRight w:val="0"/>
      <w:marTop w:val="0"/>
      <w:marBottom w:val="0"/>
      <w:divBdr>
        <w:top w:val="none" w:sz="0" w:space="0" w:color="auto"/>
        <w:left w:val="none" w:sz="0" w:space="0" w:color="auto"/>
        <w:bottom w:val="none" w:sz="0" w:space="0" w:color="auto"/>
        <w:right w:val="none" w:sz="0" w:space="0" w:color="auto"/>
      </w:divBdr>
      <w:divsChild>
        <w:div w:id="71515759">
          <w:marLeft w:val="0"/>
          <w:marRight w:val="0"/>
          <w:marTop w:val="0"/>
          <w:marBottom w:val="0"/>
          <w:divBdr>
            <w:top w:val="none" w:sz="0" w:space="0" w:color="auto"/>
            <w:left w:val="none" w:sz="0" w:space="0" w:color="auto"/>
            <w:bottom w:val="none" w:sz="0" w:space="0" w:color="auto"/>
            <w:right w:val="none" w:sz="0" w:space="0" w:color="auto"/>
          </w:divBdr>
        </w:div>
        <w:div w:id="1289429856">
          <w:marLeft w:val="0"/>
          <w:marRight w:val="0"/>
          <w:marTop w:val="0"/>
          <w:marBottom w:val="0"/>
          <w:divBdr>
            <w:top w:val="none" w:sz="0" w:space="0" w:color="auto"/>
            <w:left w:val="none" w:sz="0" w:space="0" w:color="auto"/>
            <w:bottom w:val="none" w:sz="0" w:space="0" w:color="auto"/>
            <w:right w:val="none" w:sz="0" w:space="0" w:color="auto"/>
          </w:divBdr>
        </w:div>
      </w:divsChild>
    </w:div>
    <w:div w:id="1391805649">
      <w:marLeft w:val="0"/>
      <w:marRight w:val="0"/>
      <w:marTop w:val="0"/>
      <w:marBottom w:val="0"/>
      <w:divBdr>
        <w:top w:val="none" w:sz="0" w:space="0" w:color="auto"/>
        <w:left w:val="none" w:sz="0" w:space="0" w:color="auto"/>
        <w:bottom w:val="none" w:sz="0" w:space="0" w:color="auto"/>
        <w:right w:val="none" w:sz="0" w:space="0" w:color="auto"/>
      </w:divBdr>
    </w:div>
    <w:div w:id="1692993342">
      <w:bodyDiv w:val="1"/>
      <w:marLeft w:val="0"/>
      <w:marRight w:val="0"/>
      <w:marTop w:val="0"/>
      <w:marBottom w:val="0"/>
      <w:divBdr>
        <w:top w:val="none" w:sz="0" w:space="0" w:color="auto"/>
        <w:left w:val="none" w:sz="0" w:space="0" w:color="auto"/>
        <w:bottom w:val="none" w:sz="0" w:space="0" w:color="auto"/>
        <w:right w:val="none" w:sz="0" w:space="0" w:color="auto"/>
      </w:divBdr>
      <w:divsChild>
        <w:div w:id="200483167">
          <w:marLeft w:val="0"/>
          <w:marRight w:val="0"/>
          <w:marTop w:val="0"/>
          <w:marBottom w:val="0"/>
          <w:divBdr>
            <w:top w:val="none" w:sz="0" w:space="0" w:color="auto"/>
            <w:left w:val="none" w:sz="0" w:space="0" w:color="auto"/>
            <w:bottom w:val="none" w:sz="0" w:space="0" w:color="auto"/>
            <w:right w:val="none" w:sz="0" w:space="0" w:color="auto"/>
          </w:divBdr>
          <w:divsChild>
            <w:div w:id="1197082475">
              <w:marLeft w:val="0"/>
              <w:marRight w:val="0"/>
              <w:marTop w:val="0"/>
              <w:marBottom w:val="0"/>
              <w:divBdr>
                <w:top w:val="none" w:sz="0" w:space="0" w:color="auto"/>
                <w:left w:val="none" w:sz="0" w:space="0" w:color="auto"/>
                <w:bottom w:val="none" w:sz="0" w:space="0" w:color="auto"/>
                <w:right w:val="none" w:sz="0" w:space="0" w:color="auto"/>
              </w:divBdr>
            </w:div>
            <w:div w:id="1590231515">
              <w:marLeft w:val="0"/>
              <w:marRight w:val="0"/>
              <w:marTop w:val="0"/>
              <w:marBottom w:val="0"/>
              <w:divBdr>
                <w:top w:val="none" w:sz="0" w:space="0" w:color="auto"/>
                <w:left w:val="none" w:sz="0" w:space="0" w:color="auto"/>
                <w:bottom w:val="none" w:sz="0" w:space="0" w:color="auto"/>
                <w:right w:val="none" w:sz="0" w:space="0" w:color="auto"/>
              </w:divBdr>
            </w:div>
          </w:divsChild>
        </w:div>
        <w:div w:id="292685938">
          <w:marLeft w:val="0"/>
          <w:marRight w:val="0"/>
          <w:marTop w:val="0"/>
          <w:marBottom w:val="0"/>
          <w:divBdr>
            <w:top w:val="none" w:sz="0" w:space="0" w:color="auto"/>
            <w:left w:val="none" w:sz="0" w:space="0" w:color="auto"/>
            <w:bottom w:val="none" w:sz="0" w:space="0" w:color="auto"/>
            <w:right w:val="none" w:sz="0" w:space="0" w:color="auto"/>
          </w:divBdr>
          <w:divsChild>
            <w:div w:id="545720649">
              <w:marLeft w:val="0"/>
              <w:marRight w:val="0"/>
              <w:marTop w:val="0"/>
              <w:marBottom w:val="0"/>
              <w:divBdr>
                <w:top w:val="none" w:sz="0" w:space="0" w:color="auto"/>
                <w:left w:val="none" w:sz="0" w:space="0" w:color="auto"/>
                <w:bottom w:val="none" w:sz="0" w:space="0" w:color="auto"/>
                <w:right w:val="none" w:sz="0" w:space="0" w:color="auto"/>
              </w:divBdr>
            </w:div>
            <w:div w:id="845171377">
              <w:marLeft w:val="0"/>
              <w:marRight w:val="0"/>
              <w:marTop w:val="0"/>
              <w:marBottom w:val="0"/>
              <w:divBdr>
                <w:top w:val="none" w:sz="0" w:space="0" w:color="auto"/>
                <w:left w:val="none" w:sz="0" w:space="0" w:color="auto"/>
                <w:bottom w:val="none" w:sz="0" w:space="0" w:color="auto"/>
                <w:right w:val="none" w:sz="0" w:space="0" w:color="auto"/>
              </w:divBdr>
            </w:div>
          </w:divsChild>
        </w:div>
        <w:div w:id="344937411">
          <w:marLeft w:val="0"/>
          <w:marRight w:val="0"/>
          <w:marTop w:val="0"/>
          <w:marBottom w:val="0"/>
          <w:divBdr>
            <w:top w:val="none" w:sz="0" w:space="0" w:color="auto"/>
            <w:left w:val="none" w:sz="0" w:space="0" w:color="auto"/>
            <w:bottom w:val="none" w:sz="0" w:space="0" w:color="auto"/>
            <w:right w:val="none" w:sz="0" w:space="0" w:color="auto"/>
          </w:divBdr>
          <w:divsChild>
            <w:div w:id="560023708">
              <w:marLeft w:val="0"/>
              <w:marRight w:val="0"/>
              <w:marTop w:val="0"/>
              <w:marBottom w:val="0"/>
              <w:divBdr>
                <w:top w:val="none" w:sz="0" w:space="0" w:color="auto"/>
                <w:left w:val="none" w:sz="0" w:space="0" w:color="auto"/>
                <w:bottom w:val="none" w:sz="0" w:space="0" w:color="auto"/>
                <w:right w:val="none" w:sz="0" w:space="0" w:color="auto"/>
              </w:divBdr>
            </w:div>
            <w:div w:id="1724862057">
              <w:marLeft w:val="0"/>
              <w:marRight w:val="0"/>
              <w:marTop w:val="0"/>
              <w:marBottom w:val="0"/>
              <w:divBdr>
                <w:top w:val="none" w:sz="0" w:space="0" w:color="auto"/>
                <w:left w:val="none" w:sz="0" w:space="0" w:color="auto"/>
                <w:bottom w:val="none" w:sz="0" w:space="0" w:color="auto"/>
                <w:right w:val="none" w:sz="0" w:space="0" w:color="auto"/>
              </w:divBdr>
            </w:div>
          </w:divsChild>
        </w:div>
        <w:div w:id="366415812">
          <w:marLeft w:val="0"/>
          <w:marRight w:val="0"/>
          <w:marTop w:val="0"/>
          <w:marBottom w:val="0"/>
          <w:divBdr>
            <w:top w:val="none" w:sz="0" w:space="0" w:color="auto"/>
            <w:left w:val="none" w:sz="0" w:space="0" w:color="auto"/>
            <w:bottom w:val="none" w:sz="0" w:space="0" w:color="auto"/>
            <w:right w:val="none" w:sz="0" w:space="0" w:color="auto"/>
          </w:divBdr>
          <w:divsChild>
            <w:div w:id="3214451">
              <w:marLeft w:val="0"/>
              <w:marRight w:val="0"/>
              <w:marTop w:val="0"/>
              <w:marBottom w:val="0"/>
              <w:divBdr>
                <w:top w:val="none" w:sz="0" w:space="0" w:color="auto"/>
                <w:left w:val="none" w:sz="0" w:space="0" w:color="auto"/>
                <w:bottom w:val="none" w:sz="0" w:space="0" w:color="auto"/>
                <w:right w:val="none" w:sz="0" w:space="0" w:color="auto"/>
              </w:divBdr>
            </w:div>
            <w:div w:id="1177231919">
              <w:marLeft w:val="0"/>
              <w:marRight w:val="0"/>
              <w:marTop w:val="0"/>
              <w:marBottom w:val="0"/>
              <w:divBdr>
                <w:top w:val="none" w:sz="0" w:space="0" w:color="auto"/>
                <w:left w:val="none" w:sz="0" w:space="0" w:color="auto"/>
                <w:bottom w:val="none" w:sz="0" w:space="0" w:color="auto"/>
                <w:right w:val="none" w:sz="0" w:space="0" w:color="auto"/>
              </w:divBdr>
            </w:div>
          </w:divsChild>
        </w:div>
        <w:div w:id="397676389">
          <w:marLeft w:val="0"/>
          <w:marRight w:val="0"/>
          <w:marTop w:val="0"/>
          <w:marBottom w:val="0"/>
          <w:divBdr>
            <w:top w:val="none" w:sz="0" w:space="0" w:color="auto"/>
            <w:left w:val="none" w:sz="0" w:space="0" w:color="auto"/>
            <w:bottom w:val="none" w:sz="0" w:space="0" w:color="auto"/>
            <w:right w:val="none" w:sz="0" w:space="0" w:color="auto"/>
          </w:divBdr>
          <w:divsChild>
            <w:div w:id="757096876">
              <w:marLeft w:val="0"/>
              <w:marRight w:val="0"/>
              <w:marTop w:val="0"/>
              <w:marBottom w:val="0"/>
              <w:divBdr>
                <w:top w:val="none" w:sz="0" w:space="0" w:color="auto"/>
                <w:left w:val="none" w:sz="0" w:space="0" w:color="auto"/>
                <w:bottom w:val="none" w:sz="0" w:space="0" w:color="auto"/>
                <w:right w:val="none" w:sz="0" w:space="0" w:color="auto"/>
              </w:divBdr>
            </w:div>
          </w:divsChild>
        </w:div>
        <w:div w:id="448010423">
          <w:marLeft w:val="0"/>
          <w:marRight w:val="0"/>
          <w:marTop w:val="0"/>
          <w:marBottom w:val="0"/>
          <w:divBdr>
            <w:top w:val="none" w:sz="0" w:space="0" w:color="auto"/>
            <w:left w:val="none" w:sz="0" w:space="0" w:color="auto"/>
            <w:bottom w:val="none" w:sz="0" w:space="0" w:color="auto"/>
            <w:right w:val="none" w:sz="0" w:space="0" w:color="auto"/>
          </w:divBdr>
          <w:divsChild>
            <w:div w:id="1198618836">
              <w:marLeft w:val="0"/>
              <w:marRight w:val="0"/>
              <w:marTop w:val="0"/>
              <w:marBottom w:val="0"/>
              <w:divBdr>
                <w:top w:val="none" w:sz="0" w:space="0" w:color="auto"/>
                <w:left w:val="none" w:sz="0" w:space="0" w:color="auto"/>
                <w:bottom w:val="none" w:sz="0" w:space="0" w:color="auto"/>
                <w:right w:val="none" w:sz="0" w:space="0" w:color="auto"/>
              </w:divBdr>
            </w:div>
            <w:div w:id="2060085474">
              <w:marLeft w:val="0"/>
              <w:marRight w:val="0"/>
              <w:marTop w:val="0"/>
              <w:marBottom w:val="0"/>
              <w:divBdr>
                <w:top w:val="none" w:sz="0" w:space="0" w:color="auto"/>
                <w:left w:val="none" w:sz="0" w:space="0" w:color="auto"/>
                <w:bottom w:val="none" w:sz="0" w:space="0" w:color="auto"/>
                <w:right w:val="none" w:sz="0" w:space="0" w:color="auto"/>
              </w:divBdr>
            </w:div>
          </w:divsChild>
        </w:div>
        <w:div w:id="708988866">
          <w:marLeft w:val="0"/>
          <w:marRight w:val="0"/>
          <w:marTop w:val="0"/>
          <w:marBottom w:val="0"/>
          <w:divBdr>
            <w:top w:val="none" w:sz="0" w:space="0" w:color="auto"/>
            <w:left w:val="none" w:sz="0" w:space="0" w:color="auto"/>
            <w:bottom w:val="none" w:sz="0" w:space="0" w:color="auto"/>
            <w:right w:val="none" w:sz="0" w:space="0" w:color="auto"/>
          </w:divBdr>
        </w:div>
        <w:div w:id="747532074">
          <w:marLeft w:val="0"/>
          <w:marRight w:val="0"/>
          <w:marTop w:val="0"/>
          <w:marBottom w:val="0"/>
          <w:divBdr>
            <w:top w:val="none" w:sz="0" w:space="0" w:color="auto"/>
            <w:left w:val="none" w:sz="0" w:space="0" w:color="auto"/>
            <w:bottom w:val="none" w:sz="0" w:space="0" w:color="auto"/>
            <w:right w:val="none" w:sz="0" w:space="0" w:color="auto"/>
          </w:divBdr>
          <w:divsChild>
            <w:div w:id="1556039681">
              <w:marLeft w:val="0"/>
              <w:marRight w:val="0"/>
              <w:marTop w:val="0"/>
              <w:marBottom w:val="0"/>
              <w:divBdr>
                <w:top w:val="none" w:sz="0" w:space="0" w:color="auto"/>
                <w:left w:val="none" w:sz="0" w:space="0" w:color="auto"/>
                <w:bottom w:val="none" w:sz="0" w:space="0" w:color="auto"/>
                <w:right w:val="none" w:sz="0" w:space="0" w:color="auto"/>
              </w:divBdr>
            </w:div>
            <w:div w:id="1580796573">
              <w:marLeft w:val="0"/>
              <w:marRight w:val="0"/>
              <w:marTop w:val="0"/>
              <w:marBottom w:val="0"/>
              <w:divBdr>
                <w:top w:val="none" w:sz="0" w:space="0" w:color="auto"/>
                <w:left w:val="none" w:sz="0" w:space="0" w:color="auto"/>
                <w:bottom w:val="none" w:sz="0" w:space="0" w:color="auto"/>
                <w:right w:val="none" w:sz="0" w:space="0" w:color="auto"/>
              </w:divBdr>
            </w:div>
          </w:divsChild>
        </w:div>
        <w:div w:id="774400598">
          <w:marLeft w:val="0"/>
          <w:marRight w:val="0"/>
          <w:marTop w:val="0"/>
          <w:marBottom w:val="0"/>
          <w:divBdr>
            <w:top w:val="none" w:sz="0" w:space="0" w:color="auto"/>
            <w:left w:val="none" w:sz="0" w:space="0" w:color="auto"/>
            <w:bottom w:val="none" w:sz="0" w:space="0" w:color="auto"/>
            <w:right w:val="none" w:sz="0" w:space="0" w:color="auto"/>
          </w:divBdr>
          <w:divsChild>
            <w:div w:id="421953366">
              <w:marLeft w:val="0"/>
              <w:marRight w:val="0"/>
              <w:marTop w:val="0"/>
              <w:marBottom w:val="0"/>
              <w:divBdr>
                <w:top w:val="none" w:sz="0" w:space="0" w:color="auto"/>
                <w:left w:val="none" w:sz="0" w:space="0" w:color="auto"/>
                <w:bottom w:val="none" w:sz="0" w:space="0" w:color="auto"/>
                <w:right w:val="none" w:sz="0" w:space="0" w:color="auto"/>
              </w:divBdr>
            </w:div>
            <w:div w:id="1373310037">
              <w:marLeft w:val="0"/>
              <w:marRight w:val="0"/>
              <w:marTop w:val="0"/>
              <w:marBottom w:val="0"/>
              <w:divBdr>
                <w:top w:val="none" w:sz="0" w:space="0" w:color="auto"/>
                <w:left w:val="none" w:sz="0" w:space="0" w:color="auto"/>
                <w:bottom w:val="none" w:sz="0" w:space="0" w:color="auto"/>
                <w:right w:val="none" w:sz="0" w:space="0" w:color="auto"/>
              </w:divBdr>
            </w:div>
          </w:divsChild>
        </w:div>
        <w:div w:id="887228656">
          <w:marLeft w:val="0"/>
          <w:marRight w:val="0"/>
          <w:marTop w:val="0"/>
          <w:marBottom w:val="0"/>
          <w:divBdr>
            <w:top w:val="none" w:sz="0" w:space="0" w:color="auto"/>
            <w:left w:val="none" w:sz="0" w:space="0" w:color="auto"/>
            <w:bottom w:val="none" w:sz="0" w:space="0" w:color="auto"/>
            <w:right w:val="none" w:sz="0" w:space="0" w:color="auto"/>
          </w:divBdr>
          <w:divsChild>
            <w:div w:id="308903269">
              <w:marLeft w:val="0"/>
              <w:marRight w:val="0"/>
              <w:marTop w:val="0"/>
              <w:marBottom w:val="0"/>
              <w:divBdr>
                <w:top w:val="none" w:sz="0" w:space="0" w:color="auto"/>
                <w:left w:val="none" w:sz="0" w:space="0" w:color="auto"/>
                <w:bottom w:val="none" w:sz="0" w:space="0" w:color="auto"/>
                <w:right w:val="none" w:sz="0" w:space="0" w:color="auto"/>
              </w:divBdr>
            </w:div>
            <w:div w:id="2037922800">
              <w:marLeft w:val="0"/>
              <w:marRight w:val="0"/>
              <w:marTop w:val="0"/>
              <w:marBottom w:val="0"/>
              <w:divBdr>
                <w:top w:val="none" w:sz="0" w:space="0" w:color="auto"/>
                <w:left w:val="none" w:sz="0" w:space="0" w:color="auto"/>
                <w:bottom w:val="none" w:sz="0" w:space="0" w:color="auto"/>
                <w:right w:val="none" w:sz="0" w:space="0" w:color="auto"/>
              </w:divBdr>
            </w:div>
          </w:divsChild>
        </w:div>
        <w:div w:id="1313490261">
          <w:marLeft w:val="0"/>
          <w:marRight w:val="0"/>
          <w:marTop w:val="0"/>
          <w:marBottom w:val="0"/>
          <w:divBdr>
            <w:top w:val="none" w:sz="0" w:space="0" w:color="auto"/>
            <w:left w:val="none" w:sz="0" w:space="0" w:color="auto"/>
            <w:bottom w:val="none" w:sz="0" w:space="0" w:color="auto"/>
            <w:right w:val="none" w:sz="0" w:space="0" w:color="auto"/>
          </w:divBdr>
          <w:divsChild>
            <w:div w:id="262491900">
              <w:marLeft w:val="0"/>
              <w:marRight w:val="0"/>
              <w:marTop w:val="0"/>
              <w:marBottom w:val="0"/>
              <w:divBdr>
                <w:top w:val="none" w:sz="0" w:space="0" w:color="auto"/>
                <w:left w:val="none" w:sz="0" w:space="0" w:color="auto"/>
                <w:bottom w:val="none" w:sz="0" w:space="0" w:color="auto"/>
                <w:right w:val="none" w:sz="0" w:space="0" w:color="auto"/>
              </w:divBdr>
            </w:div>
            <w:div w:id="956831334">
              <w:marLeft w:val="0"/>
              <w:marRight w:val="0"/>
              <w:marTop w:val="0"/>
              <w:marBottom w:val="0"/>
              <w:divBdr>
                <w:top w:val="none" w:sz="0" w:space="0" w:color="auto"/>
                <w:left w:val="none" w:sz="0" w:space="0" w:color="auto"/>
                <w:bottom w:val="none" w:sz="0" w:space="0" w:color="auto"/>
                <w:right w:val="none" w:sz="0" w:space="0" w:color="auto"/>
              </w:divBdr>
            </w:div>
          </w:divsChild>
        </w:div>
        <w:div w:id="1365324560">
          <w:marLeft w:val="0"/>
          <w:marRight w:val="0"/>
          <w:marTop w:val="0"/>
          <w:marBottom w:val="0"/>
          <w:divBdr>
            <w:top w:val="none" w:sz="0" w:space="0" w:color="auto"/>
            <w:left w:val="none" w:sz="0" w:space="0" w:color="auto"/>
            <w:bottom w:val="none" w:sz="0" w:space="0" w:color="auto"/>
            <w:right w:val="none" w:sz="0" w:space="0" w:color="auto"/>
          </w:divBdr>
          <w:divsChild>
            <w:div w:id="1811358835">
              <w:marLeft w:val="0"/>
              <w:marRight w:val="0"/>
              <w:marTop w:val="0"/>
              <w:marBottom w:val="0"/>
              <w:divBdr>
                <w:top w:val="none" w:sz="0" w:space="0" w:color="auto"/>
                <w:left w:val="none" w:sz="0" w:space="0" w:color="auto"/>
                <w:bottom w:val="none" w:sz="0" w:space="0" w:color="auto"/>
                <w:right w:val="none" w:sz="0" w:space="0" w:color="auto"/>
              </w:divBdr>
              <w:divsChild>
                <w:div w:id="1359040921">
                  <w:marLeft w:val="0"/>
                  <w:marRight w:val="0"/>
                  <w:marTop w:val="0"/>
                  <w:marBottom w:val="0"/>
                  <w:divBdr>
                    <w:top w:val="none" w:sz="0" w:space="0" w:color="auto"/>
                    <w:left w:val="none" w:sz="0" w:space="0" w:color="auto"/>
                    <w:bottom w:val="none" w:sz="0" w:space="0" w:color="auto"/>
                    <w:right w:val="none" w:sz="0" w:space="0" w:color="auto"/>
                  </w:divBdr>
                </w:div>
                <w:div w:id="13956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0343">
          <w:marLeft w:val="0"/>
          <w:marRight w:val="0"/>
          <w:marTop w:val="0"/>
          <w:marBottom w:val="0"/>
          <w:divBdr>
            <w:top w:val="none" w:sz="0" w:space="0" w:color="auto"/>
            <w:left w:val="none" w:sz="0" w:space="0" w:color="auto"/>
            <w:bottom w:val="none" w:sz="0" w:space="0" w:color="auto"/>
            <w:right w:val="none" w:sz="0" w:space="0" w:color="auto"/>
          </w:divBdr>
          <w:divsChild>
            <w:div w:id="2133356604">
              <w:marLeft w:val="0"/>
              <w:marRight w:val="0"/>
              <w:marTop w:val="0"/>
              <w:marBottom w:val="0"/>
              <w:divBdr>
                <w:top w:val="none" w:sz="0" w:space="0" w:color="auto"/>
                <w:left w:val="none" w:sz="0" w:space="0" w:color="auto"/>
                <w:bottom w:val="none" w:sz="0" w:space="0" w:color="auto"/>
                <w:right w:val="none" w:sz="0" w:space="0" w:color="auto"/>
              </w:divBdr>
            </w:div>
          </w:divsChild>
        </w:div>
        <w:div w:id="1540899043">
          <w:marLeft w:val="0"/>
          <w:marRight w:val="0"/>
          <w:marTop w:val="0"/>
          <w:marBottom w:val="0"/>
          <w:divBdr>
            <w:top w:val="none" w:sz="0" w:space="0" w:color="auto"/>
            <w:left w:val="none" w:sz="0" w:space="0" w:color="auto"/>
            <w:bottom w:val="none" w:sz="0" w:space="0" w:color="auto"/>
            <w:right w:val="none" w:sz="0" w:space="0" w:color="auto"/>
          </w:divBdr>
          <w:divsChild>
            <w:div w:id="735393151">
              <w:marLeft w:val="0"/>
              <w:marRight w:val="0"/>
              <w:marTop w:val="0"/>
              <w:marBottom w:val="0"/>
              <w:divBdr>
                <w:top w:val="none" w:sz="0" w:space="0" w:color="auto"/>
                <w:left w:val="none" w:sz="0" w:space="0" w:color="auto"/>
                <w:bottom w:val="none" w:sz="0" w:space="0" w:color="auto"/>
                <w:right w:val="none" w:sz="0" w:space="0" w:color="auto"/>
              </w:divBdr>
            </w:div>
            <w:div w:id="1549953563">
              <w:marLeft w:val="0"/>
              <w:marRight w:val="0"/>
              <w:marTop w:val="0"/>
              <w:marBottom w:val="0"/>
              <w:divBdr>
                <w:top w:val="none" w:sz="0" w:space="0" w:color="auto"/>
                <w:left w:val="none" w:sz="0" w:space="0" w:color="auto"/>
                <w:bottom w:val="none" w:sz="0" w:space="0" w:color="auto"/>
                <w:right w:val="none" w:sz="0" w:space="0" w:color="auto"/>
              </w:divBdr>
            </w:div>
          </w:divsChild>
        </w:div>
        <w:div w:id="1578857944">
          <w:marLeft w:val="0"/>
          <w:marRight w:val="0"/>
          <w:marTop w:val="0"/>
          <w:marBottom w:val="0"/>
          <w:divBdr>
            <w:top w:val="none" w:sz="0" w:space="0" w:color="auto"/>
            <w:left w:val="none" w:sz="0" w:space="0" w:color="auto"/>
            <w:bottom w:val="none" w:sz="0" w:space="0" w:color="auto"/>
            <w:right w:val="none" w:sz="0" w:space="0" w:color="auto"/>
          </w:divBdr>
          <w:divsChild>
            <w:div w:id="48111641">
              <w:marLeft w:val="0"/>
              <w:marRight w:val="0"/>
              <w:marTop w:val="0"/>
              <w:marBottom w:val="0"/>
              <w:divBdr>
                <w:top w:val="none" w:sz="0" w:space="0" w:color="auto"/>
                <w:left w:val="none" w:sz="0" w:space="0" w:color="auto"/>
                <w:bottom w:val="none" w:sz="0" w:space="0" w:color="auto"/>
                <w:right w:val="none" w:sz="0" w:space="0" w:color="auto"/>
              </w:divBdr>
            </w:div>
          </w:divsChild>
        </w:div>
        <w:div w:id="1590697009">
          <w:marLeft w:val="0"/>
          <w:marRight w:val="0"/>
          <w:marTop w:val="0"/>
          <w:marBottom w:val="0"/>
          <w:divBdr>
            <w:top w:val="none" w:sz="0" w:space="0" w:color="auto"/>
            <w:left w:val="none" w:sz="0" w:space="0" w:color="auto"/>
            <w:bottom w:val="none" w:sz="0" w:space="0" w:color="auto"/>
            <w:right w:val="none" w:sz="0" w:space="0" w:color="auto"/>
          </w:divBdr>
          <w:divsChild>
            <w:div w:id="955940101">
              <w:marLeft w:val="0"/>
              <w:marRight w:val="0"/>
              <w:marTop w:val="0"/>
              <w:marBottom w:val="0"/>
              <w:divBdr>
                <w:top w:val="none" w:sz="0" w:space="0" w:color="auto"/>
                <w:left w:val="none" w:sz="0" w:space="0" w:color="auto"/>
                <w:bottom w:val="none" w:sz="0" w:space="0" w:color="auto"/>
                <w:right w:val="none" w:sz="0" w:space="0" w:color="auto"/>
              </w:divBdr>
            </w:div>
            <w:div w:id="1571646868">
              <w:marLeft w:val="0"/>
              <w:marRight w:val="0"/>
              <w:marTop w:val="0"/>
              <w:marBottom w:val="0"/>
              <w:divBdr>
                <w:top w:val="none" w:sz="0" w:space="0" w:color="auto"/>
                <w:left w:val="none" w:sz="0" w:space="0" w:color="auto"/>
                <w:bottom w:val="none" w:sz="0" w:space="0" w:color="auto"/>
                <w:right w:val="none" w:sz="0" w:space="0" w:color="auto"/>
              </w:divBdr>
            </w:div>
          </w:divsChild>
        </w:div>
        <w:div w:id="1777016939">
          <w:marLeft w:val="0"/>
          <w:marRight w:val="0"/>
          <w:marTop w:val="0"/>
          <w:marBottom w:val="0"/>
          <w:divBdr>
            <w:top w:val="none" w:sz="0" w:space="0" w:color="auto"/>
            <w:left w:val="none" w:sz="0" w:space="0" w:color="auto"/>
            <w:bottom w:val="none" w:sz="0" w:space="0" w:color="auto"/>
            <w:right w:val="none" w:sz="0" w:space="0" w:color="auto"/>
          </w:divBdr>
        </w:div>
        <w:div w:id="2005425313">
          <w:marLeft w:val="0"/>
          <w:marRight w:val="0"/>
          <w:marTop w:val="0"/>
          <w:marBottom w:val="0"/>
          <w:divBdr>
            <w:top w:val="none" w:sz="0" w:space="0" w:color="auto"/>
            <w:left w:val="none" w:sz="0" w:space="0" w:color="auto"/>
            <w:bottom w:val="none" w:sz="0" w:space="0" w:color="auto"/>
            <w:right w:val="none" w:sz="0" w:space="0" w:color="auto"/>
          </w:divBdr>
          <w:divsChild>
            <w:div w:id="995450311">
              <w:marLeft w:val="0"/>
              <w:marRight w:val="0"/>
              <w:marTop w:val="0"/>
              <w:marBottom w:val="0"/>
              <w:divBdr>
                <w:top w:val="none" w:sz="0" w:space="0" w:color="auto"/>
                <w:left w:val="none" w:sz="0" w:space="0" w:color="auto"/>
                <w:bottom w:val="none" w:sz="0" w:space="0" w:color="auto"/>
                <w:right w:val="none" w:sz="0" w:space="0" w:color="auto"/>
              </w:divBdr>
            </w:div>
            <w:div w:id="1333141226">
              <w:marLeft w:val="0"/>
              <w:marRight w:val="0"/>
              <w:marTop w:val="0"/>
              <w:marBottom w:val="0"/>
              <w:divBdr>
                <w:top w:val="none" w:sz="0" w:space="0" w:color="auto"/>
                <w:left w:val="none" w:sz="0" w:space="0" w:color="auto"/>
                <w:bottom w:val="none" w:sz="0" w:space="0" w:color="auto"/>
                <w:right w:val="none" w:sz="0" w:space="0" w:color="auto"/>
              </w:divBdr>
            </w:div>
          </w:divsChild>
        </w:div>
        <w:div w:id="2020958667">
          <w:marLeft w:val="0"/>
          <w:marRight w:val="0"/>
          <w:marTop w:val="0"/>
          <w:marBottom w:val="0"/>
          <w:divBdr>
            <w:top w:val="none" w:sz="0" w:space="0" w:color="auto"/>
            <w:left w:val="none" w:sz="0" w:space="0" w:color="auto"/>
            <w:bottom w:val="none" w:sz="0" w:space="0" w:color="auto"/>
            <w:right w:val="none" w:sz="0" w:space="0" w:color="auto"/>
          </w:divBdr>
          <w:divsChild>
            <w:div w:id="845940923">
              <w:marLeft w:val="0"/>
              <w:marRight w:val="0"/>
              <w:marTop w:val="0"/>
              <w:marBottom w:val="0"/>
              <w:divBdr>
                <w:top w:val="none" w:sz="0" w:space="0" w:color="auto"/>
                <w:left w:val="none" w:sz="0" w:space="0" w:color="auto"/>
                <w:bottom w:val="none" w:sz="0" w:space="0" w:color="auto"/>
                <w:right w:val="none" w:sz="0" w:space="0" w:color="auto"/>
              </w:divBdr>
            </w:div>
            <w:div w:id="1969385821">
              <w:marLeft w:val="0"/>
              <w:marRight w:val="0"/>
              <w:marTop w:val="0"/>
              <w:marBottom w:val="0"/>
              <w:divBdr>
                <w:top w:val="none" w:sz="0" w:space="0" w:color="auto"/>
                <w:left w:val="none" w:sz="0" w:space="0" w:color="auto"/>
                <w:bottom w:val="none" w:sz="0" w:space="0" w:color="auto"/>
                <w:right w:val="none" w:sz="0" w:space="0" w:color="auto"/>
              </w:divBdr>
            </w:div>
          </w:divsChild>
        </w:div>
        <w:div w:id="2100053492">
          <w:marLeft w:val="0"/>
          <w:marRight w:val="0"/>
          <w:marTop w:val="0"/>
          <w:marBottom w:val="0"/>
          <w:divBdr>
            <w:top w:val="none" w:sz="0" w:space="0" w:color="auto"/>
            <w:left w:val="none" w:sz="0" w:space="0" w:color="auto"/>
            <w:bottom w:val="none" w:sz="0" w:space="0" w:color="auto"/>
            <w:right w:val="none" w:sz="0" w:space="0" w:color="auto"/>
          </w:divBdr>
          <w:divsChild>
            <w:div w:id="449208540">
              <w:marLeft w:val="0"/>
              <w:marRight w:val="0"/>
              <w:marTop w:val="0"/>
              <w:marBottom w:val="0"/>
              <w:divBdr>
                <w:top w:val="none" w:sz="0" w:space="0" w:color="auto"/>
                <w:left w:val="none" w:sz="0" w:space="0" w:color="auto"/>
                <w:bottom w:val="none" w:sz="0" w:space="0" w:color="auto"/>
                <w:right w:val="none" w:sz="0" w:space="0" w:color="auto"/>
              </w:divBdr>
            </w:div>
            <w:div w:id="19157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2198">
      <w:marLeft w:val="0"/>
      <w:marRight w:val="0"/>
      <w:marTop w:val="0"/>
      <w:marBottom w:val="0"/>
      <w:divBdr>
        <w:top w:val="none" w:sz="0" w:space="0" w:color="auto"/>
        <w:left w:val="none" w:sz="0" w:space="0" w:color="auto"/>
        <w:bottom w:val="none" w:sz="0" w:space="0" w:color="auto"/>
        <w:right w:val="none" w:sz="0" w:space="0" w:color="auto"/>
      </w:divBdr>
      <w:divsChild>
        <w:div w:id="53085705">
          <w:marLeft w:val="0"/>
          <w:marRight w:val="0"/>
          <w:marTop w:val="0"/>
          <w:marBottom w:val="0"/>
          <w:divBdr>
            <w:top w:val="none" w:sz="0" w:space="0" w:color="auto"/>
            <w:left w:val="none" w:sz="0" w:space="0" w:color="auto"/>
            <w:bottom w:val="none" w:sz="0" w:space="0" w:color="auto"/>
            <w:right w:val="none" w:sz="0" w:space="0" w:color="auto"/>
          </w:divBdr>
        </w:div>
        <w:div w:id="115101284">
          <w:marLeft w:val="0"/>
          <w:marRight w:val="0"/>
          <w:marTop w:val="0"/>
          <w:marBottom w:val="0"/>
          <w:divBdr>
            <w:top w:val="none" w:sz="0" w:space="0" w:color="auto"/>
            <w:left w:val="none" w:sz="0" w:space="0" w:color="auto"/>
            <w:bottom w:val="none" w:sz="0" w:space="0" w:color="auto"/>
            <w:right w:val="none" w:sz="0" w:space="0" w:color="auto"/>
          </w:divBdr>
        </w:div>
      </w:divsChild>
    </w:div>
    <w:div w:id="2126920384">
      <w:marLeft w:val="0"/>
      <w:marRight w:val="0"/>
      <w:marTop w:val="0"/>
      <w:marBottom w:val="0"/>
      <w:divBdr>
        <w:top w:val="none" w:sz="0" w:space="0" w:color="auto"/>
        <w:left w:val="none" w:sz="0" w:space="0" w:color="auto"/>
        <w:bottom w:val="none" w:sz="0" w:space="0" w:color="auto"/>
        <w:right w:val="none" w:sz="0" w:space="0" w:color="auto"/>
      </w:divBdr>
      <w:divsChild>
        <w:div w:id="561063691">
          <w:marLeft w:val="0"/>
          <w:marRight w:val="0"/>
          <w:marTop w:val="0"/>
          <w:marBottom w:val="0"/>
          <w:divBdr>
            <w:top w:val="none" w:sz="0" w:space="0" w:color="auto"/>
            <w:left w:val="none" w:sz="0" w:space="0" w:color="auto"/>
            <w:bottom w:val="none" w:sz="0" w:space="0" w:color="auto"/>
            <w:right w:val="none" w:sz="0" w:space="0" w:color="auto"/>
          </w:divBdr>
        </w:div>
        <w:div w:id="14653901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https://image.everfuntravel.com/upload/2023/06/03/20230603171832-7cf15888.jpg"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15</Pages>
  <Words>2412</Words>
  <Characters>13751</Characters>
  <Application>Microsoft Office Word</Application>
  <DocSecurity>0</DocSecurity>
  <Lines>114</Lines>
  <Paragraphs>32</Paragraphs>
  <ScaleCrop>false</ScaleCrop>
  <Company/>
  <LinksUpToDate>false</LinksUpToDate>
  <CharactersWithSpaces>16131</CharactersWithSpaces>
  <SharedDoc>false</SharedDoc>
  <HLinks>
    <vt:vector size="252" baseType="variant">
      <vt:variant>
        <vt:i4>5177407</vt:i4>
      </vt:variant>
      <vt:variant>
        <vt:i4>2344</vt:i4>
      </vt:variant>
      <vt:variant>
        <vt:i4>1025</vt:i4>
      </vt:variant>
      <vt:variant>
        <vt:i4>1</vt:i4>
      </vt:variant>
      <vt:variant>
        <vt:lpwstr>https://member.etsgo.com.tw/eWeb_joyeetour/IMGDB/000078/00005616.JPG</vt:lpwstr>
      </vt:variant>
      <vt:variant>
        <vt:lpwstr/>
      </vt:variant>
      <vt:variant>
        <vt:i4>4259903</vt:i4>
      </vt:variant>
      <vt:variant>
        <vt:i4>2563</vt:i4>
      </vt:variant>
      <vt:variant>
        <vt:i4>1026</vt:i4>
      </vt:variant>
      <vt:variant>
        <vt:i4>1</vt:i4>
      </vt:variant>
      <vt:variant>
        <vt:lpwstr>https://member.etsgo.com.tw/eWeb_joyeetour/IMGDB/000078/00003779.jpg</vt:lpwstr>
      </vt:variant>
      <vt:variant>
        <vt:lpwstr/>
      </vt:variant>
      <vt:variant>
        <vt:i4>4980784</vt:i4>
      </vt:variant>
      <vt:variant>
        <vt:i4>2673</vt:i4>
      </vt:variant>
      <vt:variant>
        <vt:i4>1027</vt:i4>
      </vt:variant>
      <vt:variant>
        <vt:i4>1</vt:i4>
      </vt:variant>
      <vt:variant>
        <vt:lpwstr>https://member.etsgo.com.tw/eWeb_joyeetour/IMGDB/000078/00002291.jpg</vt:lpwstr>
      </vt:variant>
      <vt:variant>
        <vt:lpwstr/>
      </vt:variant>
      <vt:variant>
        <vt:i4>4915258</vt:i4>
      </vt:variant>
      <vt:variant>
        <vt:i4>2783</vt:i4>
      </vt:variant>
      <vt:variant>
        <vt:i4>1028</vt:i4>
      </vt:variant>
      <vt:variant>
        <vt:i4>1</vt:i4>
      </vt:variant>
      <vt:variant>
        <vt:lpwstr>https://member.etsgo.com.tw/eWeb_joyeetour/IMGDB/000078/00004256.jpg</vt:lpwstr>
      </vt:variant>
      <vt:variant>
        <vt:lpwstr/>
      </vt:variant>
      <vt:variant>
        <vt:i4>5111856</vt:i4>
      </vt:variant>
      <vt:variant>
        <vt:i4>2893</vt:i4>
      </vt:variant>
      <vt:variant>
        <vt:i4>1029</vt:i4>
      </vt:variant>
      <vt:variant>
        <vt:i4>1</vt:i4>
      </vt:variant>
      <vt:variant>
        <vt:lpwstr>https://member.etsgo.com.tw/eWeb_joyeetour/IMGDB/000078/00002293.jpg</vt:lpwstr>
      </vt:variant>
      <vt:variant>
        <vt:lpwstr/>
      </vt:variant>
      <vt:variant>
        <vt:i4>4784187</vt:i4>
      </vt:variant>
      <vt:variant>
        <vt:i4>3003</vt:i4>
      </vt:variant>
      <vt:variant>
        <vt:i4>1030</vt:i4>
      </vt:variant>
      <vt:variant>
        <vt:i4>1</vt:i4>
      </vt:variant>
      <vt:variant>
        <vt:lpwstr>https://member.etsgo.com.tw/eWeb_joyeetour/IMGDB/000078/00004345.jpg</vt:lpwstr>
      </vt:variant>
      <vt:variant>
        <vt:lpwstr/>
      </vt:variant>
      <vt:variant>
        <vt:i4>4522042</vt:i4>
      </vt:variant>
      <vt:variant>
        <vt:i4>3154</vt:i4>
      </vt:variant>
      <vt:variant>
        <vt:i4>1031</vt:i4>
      </vt:variant>
      <vt:variant>
        <vt:i4>1</vt:i4>
      </vt:variant>
      <vt:variant>
        <vt:lpwstr>https://member.etsgo.com.tw/eWeb_joyeetour/IMGDB/000078/00004258.jpg</vt:lpwstr>
      </vt:variant>
      <vt:variant>
        <vt:lpwstr/>
      </vt:variant>
      <vt:variant>
        <vt:i4>4915249</vt:i4>
      </vt:variant>
      <vt:variant>
        <vt:i4>4746</vt:i4>
      </vt:variant>
      <vt:variant>
        <vt:i4>1032</vt:i4>
      </vt:variant>
      <vt:variant>
        <vt:i4>1</vt:i4>
      </vt:variant>
      <vt:variant>
        <vt:lpwstr>https://member.etsgo.com.tw/eWeb_joyeetour/IMGDB/000001/00003300.jpg</vt:lpwstr>
      </vt:variant>
      <vt:variant>
        <vt:lpwstr/>
      </vt:variant>
      <vt:variant>
        <vt:i4>4849716</vt:i4>
      </vt:variant>
      <vt:variant>
        <vt:i4>4964</vt:i4>
      </vt:variant>
      <vt:variant>
        <vt:i4>1033</vt:i4>
      </vt:variant>
      <vt:variant>
        <vt:i4>1</vt:i4>
      </vt:variant>
      <vt:variant>
        <vt:lpwstr>https://member.etsgo.com.tw/eWeb_joyeetour/IMGDB/000001/00005331.JPG</vt:lpwstr>
      </vt:variant>
      <vt:variant>
        <vt:lpwstr/>
      </vt:variant>
      <vt:variant>
        <vt:i4>5177398</vt:i4>
      </vt:variant>
      <vt:variant>
        <vt:i4>6088</vt:i4>
      </vt:variant>
      <vt:variant>
        <vt:i4>1034</vt:i4>
      </vt:variant>
      <vt:variant>
        <vt:i4>1</vt:i4>
      </vt:variant>
      <vt:variant>
        <vt:lpwstr>https://member.etsgo.com.tw/eWeb_joyeetour/IMGDB/000001/00005215.JPG</vt:lpwstr>
      </vt:variant>
      <vt:variant>
        <vt:lpwstr/>
      </vt:variant>
      <vt:variant>
        <vt:i4>4718646</vt:i4>
      </vt:variant>
      <vt:variant>
        <vt:i4>6306</vt:i4>
      </vt:variant>
      <vt:variant>
        <vt:i4>1035</vt:i4>
      </vt:variant>
      <vt:variant>
        <vt:i4>1</vt:i4>
      </vt:variant>
      <vt:variant>
        <vt:lpwstr>https://member.etsgo.com.tw/eWeb_joyeetour/IMGDB/000001/00005212.JPG</vt:lpwstr>
      </vt:variant>
      <vt:variant>
        <vt:lpwstr/>
      </vt:variant>
      <vt:variant>
        <vt:i4>5046322</vt:i4>
      </vt:variant>
      <vt:variant>
        <vt:i4>7358</vt:i4>
      </vt:variant>
      <vt:variant>
        <vt:i4>1036</vt:i4>
      </vt:variant>
      <vt:variant>
        <vt:i4>1</vt:i4>
      </vt:variant>
      <vt:variant>
        <vt:lpwstr>https://member.etsgo.com.tw/eWeb_joyeetour/IMGDB/000001/00004346.jpg</vt:lpwstr>
      </vt:variant>
      <vt:variant>
        <vt:lpwstr/>
      </vt:variant>
      <vt:variant>
        <vt:i4>5373998</vt:i4>
      </vt:variant>
      <vt:variant>
        <vt:i4>8110</vt:i4>
      </vt:variant>
      <vt:variant>
        <vt:i4>1037</vt:i4>
      </vt:variant>
      <vt:variant>
        <vt:i4>1</vt:i4>
      </vt:variant>
      <vt:variant>
        <vt:lpwstr>https://member.etsgo.com.tw/eWeb_joyeetour/IMGDB/000001/00004969.png</vt:lpwstr>
      </vt:variant>
      <vt:variant>
        <vt:lpwstr/>
      </vt:variant>
      <vt:variant>
        <vt:i4>4915249</vt:i4>
      </vt:variant>
      <vt:variant>
        <vt:i4>9170</vt:i4>
      </vt:variant>
      <vt:variant>
        <vt:i4>1038</vt:i4>
      </vt:variant>
      <vt:variant>
        <vt:i4>1</vt:i4>
      </vt:variant>
      <vt:variant>
        <vt:lpwstr>https://member.etsgo.com.tw/eWeb_joyeetour/IMGDB/000001/00003407.jpg</vt:lpwstr>
      </vt:variant>
      <vt:variant>
        <vt:lpwstr/>
      </vt:variant>
      <vt:variant>
        <vt:i4>4849712</vt:i4>
      </vt:variant>
      <vt:variant>
        <vt:i4>9390</vt:i4>
      </vt:variant>
      <vt:variant>
        <vt:i4>1039</vt:i4>
      </vt:variant>
      <vt:variant>
        <vt:i4>1</vt:i4>
      </vt:variant>
      <vt:variant>
        <vt:lpwstr>https://member.etsgo.com.tw/eWeb_joyeetour/IMGDB/000001/00004260.jpg</vt:lpwstr>
      </vt:variant>
      <vt:variant>
        <vt:lpwstr/>
      </vt:variant>
      <vt:variant>
        <vt:i4>4587572</vt:i4>
      </vt:variant>
      <vt:variant>
        <vt:i4>10328</vt:i4>
      </vt:variant>
      <vt:variant>
        <vt:i4>1040</vt:i4>
      </vt:variant>
      <vt:variant>
        <vt:i4>1</vt:i4>
      </vt:variant>
      <vt:variant>
        <vt:lpwstr>https://member.etsgo.com.tw/eWeb_joyeetour/IMGDB/000001/00004927.jpg</vt:lpwstr>
      </vt:variant>
      <vt:variant>
        <vt:lpwstr/>
      </vt:variant>
      <vt:variant>
        <vt:i4>4784180</vt:i4>
      </vt:variant>
      <vt:variant>
        <vt:i4>10546</vt:i4>
      </vt:variant>
      <vt:variant>
        <vt:i4>1041</vt:i4>
      </vt:variant>
      <vt:variant>
        <vt:i4>1</vt:i4>
      </vt:variant>
      <vt:variant>
        <vt:lpwstr>https://member.etsgo.com.tw/eWeb_joyeetour/IMGDB/000001/00004928.jpg</vt:lpwstr>
      </vt:variant>
      <vt:variant>
        <vt:lpwstr/>
      </vt:variant>
      <vt:variant>
        <vt:i4>4522037</vt:i4>
      </vt:variant>
      <vt:variant>
        <vt:i4>11410</vt:i4>
      </vt:variant>
      <vt:variant>
        <vt:i4>1042</vt:i4>
      </vt:variant>
      <vt:variant>
        <vt:i4>1</vt:i4>
      </vt:variant>
      <vt:variant>
        <vt:lpwstr>https://member.etsgo.com.tw/eWeb_joyeetour/IMGDB/000001/00004934.jpg</vt:lpwstr>
      </vt:variant>
      <vt:variant>
        <vt:lpwstr/>
      </vt:variant>
      <vt:variant>
        <vt:i4>4390965</vt:i4>
      </vt:variant>
      <vt:variant>
        <vt:i4>11628</vt:i4>
      </vt:variant>
      <vt:variant>
        <vt:i4>1043</vt:i4>
      </vt:variant>
      <vt:variant>
        <vt:i4>1</vt:i4>
      </vt:variant>
      <vt:variant>
        <vt:lpwstr>https://member.etsgo.com.tw/eWeb_joyeetour/IMGDB/000001/00004932.jpg</vt:lpwstr>
      </vt:variant>
      <vt:variant>
        <vt:lpwstr/>
      </vt:variant>
      <vt:variant>
        <vt:i4>4194357</vt:i4>
      </vt:variant>
      <vt:variant>
        <vt:i4>12228</vt:i4>
      </vt:variant>
      <vt:variant>
        <vt:i4>1044</vt:i4>
      </vt:variant>
      <vt:variant>
        <vt:i4>1</vt:i4>
      </vt:variant>
      <vt:variant>
        <vt:lpwstr>https://member.etsgo.com.tw/eWeb_joyeetour/IMGDB/000001/00004931.jpg</vt:lpwstr>
      </vt:variant>
      <vt:variant>
        <vt:lpwstr/>
      </vt:variant>
      <vt:variant>
        <vt:i4>4653107</vt:i4>
      </vt:variant>
      <vt:variant>
        <vt:i4>12448</vt:i4>
      </vt:variant>
      <vt:variant>
        <vt:i4>1045</vt:i4>
      </vt:variant>
      <vt:variant>
        <vt:i4>1</vt:i4>
      </vt:variant>
      <vt:variant>
        <vt:lpwstr>https://member.etsgo.com.tw/eWeb_joyeetour/IMGDB/000001/00004954.jpeg</vt:lpwstr>
      </vt:variant>
      <vt:variant>
        <vt:lpwstr/>
      </vt:variant>
      <vt:variant>
        <vt:i4>4456499</vt:i4>
      </vt:variant>
      <vt:variant>
        <vt:i4>13284</vt:i4>
      </vt:variant>
      <vt:variant>
        <vt:i4>1046</vt:i4>
      </vt:variant>
      <vt:variant>
        <vt:i4>1</vt:i4>
      </vt:variant>
      <vt:variant>
        <vt:lpwstr>https://member.etsgo.com.tw/eWeb_joyeetour/IMGDB/000001/00004957.jpeg</vt:lpwstr>
      </vt:variant>
      <vt:variant>
        <vt:lpwstr/>
      </vt:variant>
      <vt:variant>
        <vt:i4>4784182</vt:i4>
      </vt:variant>
      <vt:variant>
        <vt:i4>13504</vt:i4>
      </vt:variant>
      <vt:variant>
        <vt:i4>1047</vt:i4>
      </vt:variant>
      <vt:variant>
        <vt:i4>1</vt:i4>
      </vt:variant>
      <vt:variant>
        <vt:lpwstr>https://member.etsgo.com.tw/eWeb_joyeetour/IMGDB/000001/00005615.JPEG</vt:lpwstr>
      </vt:variant>
      <vt:variant>
        <vt:lpwstr/>
      </vt:variant>
      <vt:variant>
        <vt:i4>4390962</vt:i4>
      </vt:variant>
      <vt:variant>
        <vt:i4>14546</vt:i4>
      </vt:variant>
      <vt:variant>
        <vt:i4>1048</vt:i4>
      </vt:variant>
      <vt:variant>
        <vt:i4>1</vt:i4>
      </vt:variant>
      <vt:variant>
        <vt:lpwstr>https://member.etsgo.com.tw/eWeb_joyeetour/IMGDB/000001/00004942.jpg</vt:lpwstr>
      </vt:variant>
      <vt:variant>
        <vt:lpwstr/>
      </vt:variant>
      <vt:variant>
        <vt:i4>4718645</vt:i4>
      </vt:variant>
      <vt:variant>
        <vt:i4>14764</vt:i4>
      </vt:variant>
      <vt:variant>
        <vt:i4>1049</vt:i4>
      </vt:variant>
      <vt:variant>
        <vt:i4>1</vt:i4>
      </vt:variant>
      <vt:variant>
        <vt:lpwstr>https://member.etsgo.com.tw/eWeb_joyeetour/IMGDB/000001/00004939.jpg</vt:lpwstr>
      </vt:variant>
      <vt:variant>
        <vt:lpwstr/>
      </vt:variant>
      <vt:variant>
        <vt:i4>4522037</vt:i4>
      </vt:variant>
      <vt:variant>
        <vt:i4>15640</vt:i4>
      </vt:variant>
      <vt:variant>
        <vt:i4>1050</vt:i4>
      </vt:variant>
      <vt:variant>
        <vt:i4>1</vt:i4>
      </vt:variant>
      <vt:variant>
        <vt:lpwstr>https://member.etsgo.com.tw/eWeb_joyeetour/IMGDB/000001/00004936.jpeg</vt:lpwstr>
      </vt:variant>
      <vt:variant>
        <vt:lpwstr/>
      </vt:variant>
      <vt:variant>
        <vt:i4>4390962</vt:i4>
      </vt:variant>
      <vt:variant>
        <vt:i4>15860</vt:i4>
      </vt:variant>
      <vt:variant>
        <vt:i4>1051</vt:i4>
      </vt:variant>
      <vt:variant>
        <vt:i4>1</vt:i4>
      </vt:variant>
      <vt:variant>
        <vt:lpwstr>https://member.etsgo.com.tw/eWeb_joyeetour/IMGDB/000001/00004940.jpeg</vt:lpwstr>
      </vt:variant>
      <vt:variant>
        <vt:lpwstr/>
      </vt:variant>
      <vt:variant>
        <vt:i4>4718641</vt:i4>
      </vt:variant>
      <vt:variant>
        <vt:i4>36836</vt:i4>
      </vt:variant>
      <vt:variant>
        <vt:i4>1052</vt:i4>
      </vt:variant>
      <vt:variant>
        <vt:i4>1</vt:i4>
      </vt:variant>
      <vt:variant>
        <vt:lpwstr>https://member.etsgo.com.tw/eWeb_joyeetour/IMGDB/000001/00004474.jpg</vt:lpwstr>
      </vt:variant>
      <vt:variant>
        <vt:lpwstr/>
      </vt:variant>
      <vt:variant>
        <vt:i4>4194356</vt:i4>
      </vt:variant>
      <vt:variant>
        <vt:i4>37054</vt:i4>
      </vt:variant>
      <vt:variant>
        <vt:i4>1053</vt:i4>
      </vt:variant>
      <vt:variant>
        <vt:i4>1</vt:i4>
      </vt:variant>
      <vt:variant>
        <vt:lpwstr>https://member.etsgo.com.tw/eWeb_joyeetour/IMGDB/000001/00004921.jpg</vt:lpwstr>
      </vt:variant>
      <vt:variant>
        <vt:lpwstr/>
      </vt:variant>
      <vt:variant>
        <vt:i4>4915262</vt:i4>
      </vt:variant>
      <vt:variant>
        <vt:i4>38108</vt:i4>
      </vt:variant>
      <vt:variant>
        <vt:i4>1054</vt:i4>
      </vt:variant>
      <vt:variant>
        <vt:i4>1</vt:i4>
      </vt:variant>
      <vt:variant>
        <vt:lpwstr>https://member.etsgo.com.tw/eWeb_joyeetour/IMGDB/000001/00005695.JPG</vt:lpwstr>
      </vt:variant>
      <vt:variant>
        <vt:lpwstr/>
      </vt:variant>
      <vt:variant>
        <vt:i4>4325430</vt:i4>
      </vt:variant>
      <vt:variant>
        <vt:i4>38326</vt:i4>
      </vt:variant>
      <vt:variant>
        <vt:i4>1055</vt:i4>
      </vt:variant>
      <vt:variant>
        <vt:i4>1</vt:i4>
      </vt:variant>
      <vt:variant>
        <vt:lpwstr>https://member.etsgo.com.tw/eWeb_joyeetour/IMGDB/000001/00004903.jpg</vt:lpwstr>
      </vt:variant>
      <vt:variant>
        <vt:lpwstr/>
      </vt:variant>
      <vt:variant>
        <vt:i4>4784191</vt:i4>
      </vt:variant>
      <vt:variant>
        <vt:i4>39684</vt:i4>
      </vt:variant>
      <vt:variant>
        <vt:i4>1056</vt:i4>
      </vt:variant>
      <vt:variant>
        <vt:i4>1</vt:i4>
      </vt:variant>
      <vt:variant>
        <vt:lpwstr>https://member.etsgo.com.tw/eWeb_joyeetour/IMGDB/000001/00004899.jpg</vt:lpwstr>
      </vt:variant>
      <vt:variant>
        <vt:lpwstr/>
      </vt:variant>
      <vt:variant>
        <vt:i4>4718655</vt:i4>
      </vt:variant>
      <vt:variant>
        <vt:i4>40056</vt:i4>
      </vt:variant>
      <vt:variant>
        <vt:i4>1057</vt:i4>
      </vt:variant>
      <vt:variant>
        <vt:i4>1</vt:i4>
      </vt:variant>
      <vt:variant>
        <vt:lpwstr>https://member.etsgo.com.tw/eWeb_joyeetour/IMGDB/000001/00004898.jpg</vt:lpwstr>
      </vt:variant>
      <vt:variant>
        <vt:lpwstr/>
      </vt:variant>
      <vt:variant>
        <vt:i4>4259894</vt:i4>
      </vt:variant>
      <vt:variant>
        <vt:i4>40274</vt:i4>
      </vt:variant>
      <vt:variant>
        <vt:i4>1058</vt:i4>
      </vt:variant>
      <vt:variant>
        <vt:i4>1</vt:i4>
      </vt:variant>
      <vt:variant>
        <vt:lpwstr>https://member.etsgo.com.tw/eWeb_joyeetour/IMGDB/000001/00004900.jpg</vt:lpwstr>
      </vt:variant>
      <vt:variant>
        <vt:lpwstr/>
      </vt:variant>
      <vt:variant>
        <vt:i4>4390966</vt:i4>
      </vt:variant>
      <vt:variant>
        <vt:i4>40722</vt:i4>
      </vt:variant>
      <vt:variant>
        <vt:i4>1059</vt:i4>
      </vt:variant>
      <vt:variant>
        <vt:i4>1</vt:i4>
      </vt:variant>
      <vt:variant>
        <vt:lpwstr>https://member.etsgo.com.tw/eWeb_joyeetour/IMGDB/000001/00004902.jpg</vt:lpwstr>
      </vt:variant>
      <vt:variant>
        <vt:lpwstr/>
      </vt:variant>
      <vt:variant>
        <vt:i4>4325424</vt:i4>
      </vt:variant>
      <vt:variant>
        <vt:i4>40940</vt:i4>
      </vt:variant>
      <vt:variant>
        <vt:i4>1060</vt:i4>
      </vt:variant>
      <vt:variant>
        <vt:i4>1</vt:i4>
      </vt:variant>
      <vt:variant>
        <vt:lpwstr>https://member.etsgo.com.tw/eWeb_joyeetour/IMGDB/000001/00003319.jpg</vt:lpwstr>
      </vt:variant>
      <vt:variant>
        <vt:lpwstr/>
      </vt:variant>
      <vt:variant>
        <vt:i4>4456502</vt:i4>
      </vt:variant>
      <vt:variant>
        <vt:i4>41818</vt:i4>
      </vt:variant>
      <vt:variant>
        <vt:i4>1061</vt:i4>
      </vt:variant>
      <vt:variant>
        <vt:i4>1</vt:i4>
      </vt:variant>
      <vt:variant>
        <vt:lpwstr>https://member.etsgo.com.tw/eWeb_joyeetour/IMGDB/000001/00004905.jpg</vt:lpwstr>
      </vt:variant>
      <vt:variant>
        <vt:lpwstr/>
      </vt:variant>
      <vt:variant>
        <vt:i4>4653110</vt:i4>
      </vt:variant>
      <vt:variant>
        <vt:i4>42036</vt:i4>
      </vt:variant>
      <vt:variant>
        <vt:i4>1062</vt:i4>
      </vt:variant>
      <vt:variant>
        <vt:i4>1</vt:i4>
      </vt:variant>
      <vt:variant>
        <vt:lpwstr>https://member.etsgo.com.tw/eWeb_joyeetour/IMGDB/000001/00004906.jpg</vt:lpwstr>
      </vt:variant>
      <vt:variant>
        <vt:lpwstr/>
      </vt:variant>
      <vt:variant>
        <vt:i4>4456500</vt:i4>
      </vt:variant>
      <vt:variant>
        <vt:i4>42634</vt:i4>
      </vt:variant>
      <vt:variant>
        <vt:i4>1063</vt:i4>
      </vt:variant>
      <vt:variant>
        <vt:i4>1</vt:i4>
      </vt:variant>
      <vt:variant>
        <vt:lpwstr>https://member.etsgo.com.tw/eWeb_joyeetour/IMGDB/000001/00004925.jpg</vt:lpwstr>
      </vt:variant>
      <vt:variant>
        <vt:lpwstr/>
      </vt:variant>
      <vt:variant>
        <vt:i4>4259892</vt:i4>
      </vt:variant>
      <vt:variant>
        <vt:i4>42852</vt:i4>
      </vt:variant>
      <vt:variant>
        <vt:i4>1064</vt:i4>
      </vt:variant>
      <vt:variant>
        <vt:i4>1</vt:i4>
      </vt:variant>
      <vt:variant>
        <vt:lpwstr>https://member.etsgo.com.tw/eWeb_joyeetour/IMGDB/000001/00004920.jpg</vt:lpwstr>
      </vt:variant>
      <vt:variant>
        <vt:lpwstr/>
      </vt:variant>
      <vt:variant>
        <vt:i4>4522038</vt:i4>
      </vt:variant>
      <vt:variant>
        <vt:i4>43518</vt:i4>
      </vt:variant>
      <vt:variant>
        <vt:i4>1065</vt:i4>
      </vt:variant>
      <vt:variant>
        <vt:i4>1</vt:i4>
      </vt:variant>
      <vt:variant>
        <vt:lpwstr>https://member.etsgo.com.tw/eWeb_joyeetour/IMGDB/000001/00004904.jpg</vt:lpwstr>
      </vt:variant>
      <vt:variant>
        <vt:lpwstr/>
      </vt:variant>
      <vt:variant>
        <vt:i4>4849718</vt:i4>
      </vt:variant>
      <vt:variant>
        <vt:i4>43736</vt:i4>
      </vt:variant>
      <vt:variant>
        <vt:i4>1066</vt:i4>
      </vt:variant>
      <vt:variant>
        <vt:i4>1</vt:i4>
      </vt:variant>
      <vt:variant>
        <vt:lpwstr>https://member.etsgo.com.tw/eWeb_joyeetour/IMGDB/000001/00003371.jpg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【魅力歐洲】德瑞法～全覽鐵力士山、萊茵河三遊船、凱旋門登頂趣、海德古堡纜車１０日</dc:title>
  <dc:subject/>
  <dc:creator>user</dc:creator>
  <cp:keywords/>
  <dc:description/>
  <cp:lastModifiedBy>Hsunfang Hsu</cp:lastModifiedBy>
  <cp:revision>10</cp:revision>
  <cp:lastPrinted>2026-05-26T03:39:00Z</cp:lastPrinted>
  <dcterms:created xsi:type="dcterms:W3CDTF">2024-11-13T09:28:00Z</dcterms:created>
  <dcterms:modified xsi:type="dcterms:W3CDTF">2026-05-26T03:54:00Z</dcterms:modified>
</cp:coreProperties>
</file>