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705119" w14:textId="77777777" w:rsidR="00DC53AC" w:rsidRPr="00352728" w:rsidRDefault="00DC53AC" w:rsidP="00352728">
      <w:pPr>
        <w:pStyle w:val="Web"/>
        <w:spacing w:before="0" w:beforeAutospacing="0" w:after="0" w:afterAutospacing="0" w:line="0" w:lineRule="atLeast"/>
        <w:jc w:val="center"/>
        <w:rPr>
          <w:rFonts w:ascii="微軟正黑體" w:eastAsia="微軟正黑體" w:hAnsi="微軟正黑體" w:cs="Times New Roman"/>
          <w:color w:val="000000"/>
          <w:sz w:val="46"/>
          <w:szCs w:val="46"/>
        </w:rPr>
      </w:pPr>
      <w:r w:rsidRPr="00352728">
        <w:rPr>
          <w:rFonts w:ascii="標楷體" w:eastAsia="標楷體" w:hAnsi="標楷體" w:cs="Times New Roman"/>
          <w:color w:val="000000"/>
          <w:sz w:val="46"/>
          <w:szCs w:val="46"/>
        </w:rPr>
        <w:t>《保證不走人蔘+保肝+土產店》搭長榮玩韓國(保證入住一晚五星酒店)~愛寶樂園、南怡島、春川明洞、五花肉吃到飽五天【長榮航空、桃園出發】</w:t>
      </w:r>
    </w:p>
    <w:tbl>
      <w:tblPr>
        <w:tblW w:w="5000" w:type="pct"/>
        <w:tblCellSpacing w:w="0" w:type="dxa"/>
        <w:tblCellMar>
          <w:top w:w="48" w:type="dxa"/>
          <w:left w:w="48" w:type="dxa"/>
          <w:bottom w:w="48" w:type="dxa"/>
          <w:right w:w="48" w:type="dxa"/>
        </w:tblCellMar>
        <w:tblLook w:val="04A0" w:firstRow="1" w:lastRow="0" w:firstColumn="1" w:lastColumn="0" w:noHBand="0" w:noVBand="1"/>
      </w:tblPr>
      <w:tblGrid>
        <w:gridCol w:w="10658"/>
      </w:tblGrid>
      <w:tr w:rsidR="00DC53AC" w:rsidRPr="00352728" w14:paraId="77A10D4E" w14:textId="77777777" w:rsidTr="00DC53AC">
        <w:trPr>
          <w:tblCellSpacing w:w="0" w:type="dxa"/>
        </w:trPr>
        <w:tc>
          <w:tcPr>
            <w:tcW w:w="0" w:type="auto"/>
            <w:vAlign w:val="center"/>
            <w:hideMark/>
          </w:tcPr>
          <w:tbl>
            <w:tblPr>
              <w:tblW w:w="5000" w:type="pct"/>
              <w:jc w:val="right"/>
              <w:tblCellSpacing w:w="0" w:type="dxa"/>
              <w:tblCellMar>
                <w:top w:w="48" w:type="dxa"/>
                <w:left w:w="48" w:type="dxa"/>
                <w:bottom w:w="48" w:type="dxa"/>
                <w:right w:w="48" w:type="dxa"/>
              </w:tblCellMar>
              <w:tblLook w:val="04A0" w:firstRow="1" w:lastRow="0" w:firstColumn="1" w:lastColumn="0" w:noHBand="0" w:noVBand="1"/>
            </w:tblPr>
            <w:tblGrid>
              <w:gridCol w:w="10562"/>
            </w:tblGrid>
            <w:tr w:rsidR="00DC53AC" w:rsidRPr="00352728" w14:paraId="0D05E4B0" w14:textId="77777777">
              <w:trPr>
                <w:tblCellSpacing w:w="0" w:type="dxa"/>
                <w:jc w:val="right"/>
              </w:trPr>
              <w:tc>
                <w:tcPr>
                  <w:tcW w:w="0" w:type="auto"/>
                  <w:hideMark/>
                </w:tcPr>
                <w:p w14:paraId="022CD577" w14:textId="23D34A44" w:rsidR="00352728" w:rsidRPr="00352728" w:rsidRDefault="00DC53AC" w:rsidP="00352728">
                  <w:pPr>
                    <w:spacing w:line="0" w:lineRule="atLeast"/>
                    <w:rPr>
                      <w:rFonts w:ascii="微軟正黑體" w:eastAsia="微軟正黑體" w:hAnsi="微軟正黑體" w:hint="eastAsia"/>
                    </w:rPr>
                  </w:pPr>
                  <w:r w:rsidRPr="00352728">
                    <w:rPr>
                      <w:rFonts w:ascii="微軟正黑體" w:eastAsia="微軟正黑體" w:hAnsi="微軟正黑體"/>
                      <w:noProof/>
                      <w:color w:val="0000FF"/>
                    </w:rPr>
                    <w:drawing>
                      <wp:inline distT="0" distB="0" distL="0" distR="0" wp14:anchorId="2A23F71D" wp14:editId="735D6571">
                        <wp:extent cx="6552000" cy="8690021"/>
                        <wp:effectExtent l="0" t="0" r="1270" b="0"/>
                        <wp:docPr id="11" name="圖片 11" descr="https://happyholiday.ittms.com.tw/web/images/SEL/point15122201.jp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appyholiday.ittms.com.tw/web/images/SEL/point15122201.jpg">
                                  <a:hlinkClick r:id="rId8" tgtFrame="&quot;_blank&quot;"/>
                                </pic:cNvPr>
                                <pic:cNvPicPr>
                                  <a:picLocks noChangeAspect="1" noChangeArrowheads="1"/>
                                </pic:cNvPicPr>
                              </pic:nvPicPr>
                              <pic:blipFill>
                                <a:blip r:embed="rId9" cstate="email">
                                  <a:extLst>
                                    <a:ext uri="{28A0092B-C50C-407E-A947-70E740481C1C}">
                                      <a14:useLocalDpi xmlns:a14="http://schemas.microsoft.com/office/drawing/2010/main"/>
                                    </a:ext>
                                  </a:extLst>
                                </a:blip>
                                <a:stretch>
                                  <a:fillRect/>
                                </a:stretch>
                              </pic:blipFill>
                              <pic:spPr bwMode="auto">
                                <a:xfrm>
                                  <a:off x="0" y="0"/>
                                  <a:ext cx="6552000" cy="8690021"/>
                                </a:xfrm>
                                <a:prstGeom prst="rect">
                                  <a:avLst/>
                                </a:prstGeom>
                              </pic:spPr>
                            </pic:pic>
                          </a:graphicData>
                        </a:graphic>
                      </wp:inline>
                    </w:drawing>
                  </w:r>
                  <w:r w:rsidRPr="00352728">
                    <w:rPr>
                      <w:rFonts w:ascii="微軟正黑體" w:eastAsia="微軟正黑體" w:hAnsi="微軟正黑體"/>
                    </w:rPr>
                    <w:br/>
                  </w:r>
                  <w:r w:rsidR="00352728" w:rsidRPr="00352728">
                    <w:rPr>
                      <w:rFonts w:ascii="微軟正黑體" w:eastAsia="微軟正黑體" w:hAnsi="微軟正黑體"/>
                      <w:noProof/>
                    </w:rPr>
                    <w:lastRenderedPageBreak/>
                    <w:drawing>
                      <wp:inline distT="0" distB="0" distL="0" distR="0" wp14:anchorId="2600737E" wp14:editId="7D1AF567">
                        <wp:extent cx="6552000" cy="2278800"/>
                        <wp:effectExtent l="0" t="0" r="1270" b="7620"/>
                        <wp:docPr id="12" name="圖片 12" descr="https://happyholiday.ittms.com.tw/web/images/AD/deals20011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ppyholiday.ittms.com.tw/web/images/AD/deals20011501.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552000" cy="2278800"/>
                                </a:xfrm>
                                <a:prstGeom prst="rect">
                                  <a:avLst/>
                                </a:prstGeom>
                                <a:noFill/>
                                <a:ln>
                                  <a:noFill/>
                                </a:ln>
                              </pic:spPr>
                            </pic:pic>
                          </a:graphicData>
                        </a:graphic>
                      </wp:inline>
                    </w:drawing>
                  </w:r>
                  <w:r w:rsidR="00352728" w:rsidRPr="00352728">
                    <w:rPr>
                      <w:rFonts w:ascii="微軟正黑體" w:eastAsia="微軟正黑體" w:hAnsi="微軟正黑體"/>
                      <w:noProof/>
                    </w:rPr>
                    <w:drawing>
                      <wp:inline distT="0" distB="0" distL="0" distR="0" wp14:anchorId="6978F15A" wp14:editId="64ECF9EA">
                        <wp:extent cx="6552000" cy="3936947"/>
                        <wp:effectExtent l="0" t="0" r="1270" b="6985"/>
                        <wp:docPr id="7" name="圖片 7" descr="https://happyholiday.ittms.com.tw/web/images/SEL/point16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appyholiday.ittms.com.tw/web/images/SEL/point160125.jpg"/>
                                <pic:cNvPicPr>
                                  <a:picLocks noChangeAspect="1" noChangeArrowheads="1"/>
                                </pic:cNvPicPr>
                              </pic:nvPicPr>
                              <pic:blipFill>
                                <a:blip r:embed="rId11" cstate="email">
                                  <a:extLst>
                                    <a:ext uri="{28A0092B-C50C-407E-A947-70E740481C1C}">
                                      <a14:useLocalDpi xmlns:a14="http://schemas.microsoft.com/office/drawing/2010/main"/>
                                    </a:ext>
                                  </a:extLst>
                                </a:blip>
                                <a:stretch>
                                  <a:fillRect/>
                                </a:stretch>
                              </pic:blipFill>
                              <pic:spPr bwMode="auto">
                                <a:xfrm>
                                  <a:off x="0" y="0"/>
                                  <a:ext cx="6552000" cy="3936947"/>
                                </a:xfrm>
                                <a:prstGeom prst="rect">
                                  <a:avLst/>
                                </a:prstGeom>
                              </pic:spPr>
                            </pic:pic>
                          </a:graphicData>
                        </a:graphic>
                      </wp:inline>
                    </w:drawing>
                  </w:r>
                  <w:r w:rsidR="00352728" w:rsidRPr="00352728">
                    <w:rPr>
                      <w:rFonts w:ascii="微軟正黑體" w:eastAsia="微軟正黑體" w:hAnsi="微軟正黑體"/>
                    </w:rPr>
                    <w:br/>
                  </w:r>
                  <w:r w:rsidRPr="00352728">
                    <w:rPr>
                      <w:rFonts w:ascii="微軟正黑體" w:eastAsia="微軟正黑體" w:hAnsi="微軟正黑體"/>
                      <w:noProof/>
                    </w:rPr>
                    <w:drawing>
                      <wp:inline distT="0" distB="0" distL="0" distR="0" wp14:anchorId="6AAEC9EC" wp14:editId="738C357D">
                        <wp:extent cx="6552000" cy="3241516"/>
                        <wp:effectExtent l="0" t="0" r="1270" b="0"/>
                        <wp:docPr id="9" name="圖片 9" descr="https://happyholiday.ittms.com.tw/web/images/SEL/point19052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appyholiday.ittms.com.tw/web/images/SEL/point19052302.jpg"/>
                                <pic:cNvPicPr>
                                  <a:picLocks noChangeAspect="1" noChangeArrowheads="1"/>
                                </pic:cNvPicPr>
                              </pic:nvPicPr>
                              <pic:blipFill>
                                <a:blip r:embed="rId12" cstate="email">
                                  <a:extLst>
                                    <a:ext uri="{28A0092B-C50C-407E-A947-70E740481C1C}">
                                      <a14:useLocalDpi xmlns:a14="http://schemas.microsoft.com/office/drawing/2010/main"/>
                                    </a:ext>
                                  </a:extLst>
                                </a:blip>
                                <a:stretch>
                                  <a:fillRect/>
                                </a:stretch>
                              </pic:blipFill>
                              <pic:spPr bwMode="auto">
                                <a:xfrm>
                                  <a:off x="0" y="0"/>
                                  <a:ext cx="6552000" cy="3241516"/>
                                </a:xfrm>
                                <a:prstGeom prst="rect">
                                  <a:avLst/>
                                </a:prstGeom>
                              </pic:spPr>
                            </pic:pic>
                          </a:graphicData>
                        </a:graphic>
                      </wp:inline>
                    </w:drawing>
                  </w:r>
                  <w:r w:rsidRPr="00352728">
                    <w:rPr>
                      <w:rFonts w:ascii="微軟正黑體" w:eastAsia="微軟正黑體" w:hAnsi="微軟正黑體"/>
                    </w:rPr>
                    <w:br/>
                  </w:r>
                  <w:r w:rsidRPr="00352728">
                    <w:rPr>
                      <w:rFonts w:ascii="微軟正黑體" w:eastAsia="微軟正黑體" w:hAnsi="微軟正黑體"/>
                      <w:noProof/>
                    </w:rPr>
                    <w:drawing>
                      <wp:inline distT="0" distB="0" distL="0" distR="0" wp14:anchorId="4E856230" wp14:editId="5DBE95F8">
                        <wp:extent cx="6552000" cy="4379495"/>
                        <wp:effectExtent l="0" t="0" r="1270" b="2540"/>
                        <wp:docPr id="8" name="圖片 8" descr="https://happyholiday.ittms.com.tw/web/images/SEL/point17082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appyholiday.ittms.com.tw/web/images/SEL/point17082303.jpg"/>
                                <pic:cNvPicPr>
                                  <a:picLocks noChangeAspect="1" noChangeArrowheads="1"/>
                                </pic:cNvPicPr>
                              </pic:nvPicPr>
                              <pic:blipFill>
                                <a:blip r:embed="rId13" cstate="email">
                                  <a:extLst>
                                    <a:ext uri="{28A0092B-C50C-407E-A947-70E740481C1C}">
                                      <a14:useLocalDpi xmlns:a14="http://schemas.microsoft.com/office/drawing/2010/main"/>
                                    </a:ext>
                                  </a:extLst>
                                </a:blip>
                                <a:stretch>
                                  <a:fillRect/>
                                </a:stretch>
                              </pic:blipFill>
                              <pic:spPr bwMode="auto">
                                <a:xfrm>
                                  <a:off x="0" y="0"/>
                                  <a:ext cx="6552000" cy="4379495"/>
                                </a:xfrm>
                                <a:prstGeom prst="rect">
                                  <a:avLst/>
                                </a:prstGeom>
                              </pic:spPr>
                            </pic:pic>
                          </a:graphicData>
                        </a:graphic>
                      </wp:inline>
                    </w:drawing>
                  </w:r>
                  <w:r w:rsidRPr="00352728">
                    <w:rPr>
                      <w:rFonts w:ascii="微軟正黑體" w:eastAsia="微軟正黑體" w:hAnsi="微軟正黑體"/>
                    </w:rPr>
                    <w:br/>
                  </w:r>
                  <w:r w:rsidRPr="00352728">
                    <w:rPr>
                      <w:rFonts w:ascii="微軟正黑體" w:eastAsia="微軟正黑體" w:hAnsi="微軟正黑體"/>
                      <w:noProof/>
                    </w:rPr>
                    <w:drawing>
                      <wp:inline distT="0" distB="0" distL="0" distR="0" wp14:anchorId="28EA4868" wp14:editId="23931CA4">
                        <wp:extent cx="6551261" cy="2857211"/>
                        <wp:effectExtent l="0" t="0" r="2540" b="635"/>
                        <wp:docPr id="6" name="圖片 6" descr="https://happyholiday.ittms.com.tw/web/images/SEL/point19112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appyholiday.ittms.com.tw/web/images/SEL/point19112501.jpg"/>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6552000" cy="2857533"/>
                                </a:xfrm>
                                <a:prstGeom prst="rect">
                                  <a:avLst/>
                                </a:prstGeom>
                                <a:ln>
                                  <a:noFill/>
                                </a:ln>
                                <a:extLst>
                                  <a:ext uri="{53640926-AAD7-44D8-BBD7-CCE9431645EC}">
                                    <a14:shadowObscured xmlns:a14="http://schemas.microsoft.com/office/drawing/2010/main"/>
                                  </a:ext>
                                </a:extLst>
                              </pic:spPr>
                            </pic:pic>
                          </a:graphicData>
                        </a:graphic>
                      </wp:inline>
                    </w:drawing>
                  </w:r>
                  <w:r w:rsidRPr="00352728">
                    <w:rPr>
                      <w:rFonts w:ascii="微軟正黑體" w:eastAsia="微軟正黑體" w:hAnsi="微軟正黑體"/>
                    </w:rPr>
                    <w:br/>
                  </w:r>
                  <w:r w:rsidR="00352728" w:rsidRPr="00352728">
                    <w:rPr>
                      <w:rFonts w:ascii="微軟正黑體" w:eastAsia="微軟正黑體" w:hAnsi="微軟正黑體"/>
                      <w:noProof/>
                    </w:rPr>
                    <w:drawing>
                      <wp:inline distT="0" distB="0" distL="0" distR="0" wp14:anchorId="27099395" wp14:editId="64A83200">
                        <wp:extent cx="6552000" cy="2298947"/>
                        <wp:effectExtent l="0" t="0" r="1270" b="6350"/>
                        <wp:docPr id="10" name="圖片 10" descr="https://happyholiday.ittms.com.tw/web/images/SEL/point1401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appyholiday.ittms.com.tw/web/images/SEL/point14011301.jpg"/>
                                <pic:cNvPicPr>
                                  <a:picLocks noChangeAspect="1" noChangeArrowheads="1"/>
                                </pic:cNvPicPr>
                              </pic:nvPicPr>
                              <pic:blipFill>
                                <a:blip r:embed="rId15" cstate="email">
                                  <a:extLst>
                                    <a:ext uri="{28A0092B-C50C-407E-A947-70E740481C1C}">
                                      <a14:useLocalDpi xmlns:a14="http://schemas.microsoft.com/office/drawing/2010/main"/>
                                    </a:ext>
                                  </a:extLst>
                                </a:blip>
                                <a:stretch>
                                  <a:fillRect/>
                                </a:stretch>
                              </pic:blipFill>
                              <pic:spPr bwMode="auto">
                                <a:xfrm>
                                  <a:off x="0" y="0"/>
                                  <a:ext cx="6552000" cy="2298947"/>
                                </a:xfrm>
                                <a:prstGeom prst="rect">
                                  <a:avLst/>
                                </a:prstGeom>
                              </pic:spPr>
                            </pic:pic>
                          </a:graphicData>
                        </a:graphic>
                      </wp:inline>
                    </w:drawing>
                  </w:r>
                  <w:r w:rsidR="00352728" w:rsidRPr="00352728">
                    <w:rPr>
                      <w:rFonts w:ascii="微軟正黑體" w:eastAsia="微軟正黑體" w:hAnsi="微軟正黑體"/>
                    </w:rPr>
                    <w:br/>
                  </w:r>
                  <w:r w:rsidRPr="00352728">
                    <w:rPr>
                      <w:rFonts w:ascii="微軟正黑體" w:eastAsia="微軟正黑體" w:hAnsi="微軟正黑體"/>
                      <w:noProof/>
                    </w:rPr>
                    <w:drawing>
                      <wp:inline distT="0" distB="0" distL="0" distR="0" wp14:anchorId="79C31AD0" wp14:editId="43E5DEFC">
                        <wp:extent cx="6552000" cy="4494442"/>
                        <wp:effectExtent l="0" t="0" r="1270" b="1905"/>
                        <wp:docPr id="4" name="圖片 4" descr="https://happyholiday.ittms.com.tw/web/images/SEL/point17072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happyholiday.ittms.com.tw/web/images/SEL/point17072702.jpg"/>
                                <pic:cNvPicPr>
                                  <a:picLocks noChangeAspect="1" noChangeArrowheads="1"/>
                                </pic:cNvPicPr>
                              </pic:nvPicPr>
                              <pic:blipFill rotWithShape="1">
                                <a:blip r:embed="rId16" cstate="email">
                                  <a:extLst>
                                    <a:ext uri="{28A0092B-C50C-407E-A947-70E740481C1C}">
                                      <a14:useLocalDpi xmlns:a14="http://schemas.microsoft.com/office/drawing/2010/main"/>
                                    </a:ext>
                                  </a:extLst>
                                </a:blip>
                                <a:stretch/>
                              </pic:blipFill>
                              <pic:spPr bwMode="auto">
                                <a:xfrm>
                                  <a:off x="0" y="0"/>
                                  <a:ext cx="6552000" cy="4494442"/>
                                </a:xfrm>
                                <a:prstGeom prst="rect">
                                  <a:avLst/>
                                </a:prstGeom>
                                <a:extLst>
                                  <a:ext uri="{53640926-AAD7-44D8-BBD7-CCE9431645EC}">
                                    <a14:shadowObscured xmlns:a14="http://schemas.microsoft.com/office/drawing/2010/main"/>
                                  </a:ext>
                                </a:extLst>
                              </pic:spPr>
                            </pic:pic>
                          </a:graphicData>
                        </a:graphic>
                      </wp:inline>
                    </w:drawing>
                  </w:r>
                  <w:r w:rsidRPr="00352728">
                    <w:rPr>
                      <w:rFonts w:ascii="微軟正黑體" w:eastAsia="微軟正黑體" w:hAnsi="微軟正黑體"/>
                    </w:rPr>
                    <w:br/>
                  </w:r>
                  <w:r w:rsidR="00352728" w:rsidRPr="00352728">
                    <w:rPr>
                      <w:rFonts w:ascii="微軟正黑體" w:eastAsia="微軟正黑體" w:hAnsi="微軟正黑體"/>
                      <w:noProof/>
                      <w:color w:val="0000FF"/>
                    </w:rPr>
                    <w:drawing>
                      <wp:inline distT="0" distB="0" distL="0" distR="0" wp14:anchorId="546D2B71" wp14:editId="6D5729A7">
                        <wp:extent cx="6552000" cy="3333474"/>
                        <wp:effectExtent l="0" t="0" r="1270" b="635"/>
                        <wp:docPr id="5" name="圖片 5" descr="https://happyholiday.ittms.com.tw/web/images/SEL/point14011401.jp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happyholiday.ittms.com.tw/web/images/SEL/point14011401.jpg">
                                  <a:hlinkClick r:id="rId17" tgtFrame="&quot;_blank&quot;"/>
                                </pic:cNvPr>
                                <pic:cNvPicPr>
                                  <a:picLocks noChangeAspect="1" noChangeArrowheads="1"/>
                                </pic:cNvPicPr>
                              </pic:nvPicPr>
                              <pic:blipFill>
                                <a:blip r:embed="rId18" cstate="email">
                                  <a:extLst>
                                    <a:ext uri="{28A0092B-C50C-407E-A947-70E740481C1C}">
                                      <a14:useLocalDpi xmlns:a14="http://schemas.microsoft.com/office/drawing/2010/main"/>
                                    </a:ext>
                                  </a:extLst>
                                </a:blip>
                                <a:stretch>
                                  <a:fillRect/>
                                </a:stretch>
                              </pic:blipFill>
                              <pic:spPr bwMode="auto">
                                <a:xfrm>
                                  <a:off x="0" y="0"/>
                                  <a:ext cx="6552000" cy="3333474"/>
                                </a:xfrm>
                                <a:prstGeom prst="rect">
                                  <a:avLst/>
                                </a:prstGeom>
                              </pic:spPr>
                            </pic:pic>
                          </a:graphicData>
                        </a:graphic>
                      </wp:inline>
                    </w:drawing>
                  </w:r>
                  <w:r w:rsidRPr="00352728">
                    <w:rPr>
                      <w:rFonts w:ascii="微軟正黑體" w:eastAsia="微軟正黑體" w:hAnsi="微軟正黑體"/>
                      <w:noProof/>
                    </w:rPr>
                    <w:drawing>
                      <wp:inline distT="0" distB="0" distL="0" distR="0" wp14:anchorId="4CE89A05" wp14:editId="4AEFD1F9">
                        <wp:extent cx="6552000" cy="3540379"/>
                        <wp:effectExtent l="0" t="0" r="1270" b="3175"/>
                        <wp:docPr id="3" name="圖片 3" descr="https://happyholiday.ittms.com.tw/web/images/SEL/food1812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happyholiday.ittms.com.tw/web/images/SEL/food18121001.jpg"/>
                                <pic:cNvPicPr>
                                  <a:picLocks noChangeAspect="1" noChangeArrowheads="1"/>
                                </pic:cNvPicPr>
                              </pic:nvPicPr>
                              <pic:blipFill>
                                <a:blip r:embed="rId19" cstate="email">
                                  <a:extLst>
                                    <a:ext uri="{28A0092B-C50C-407E-A947-70E740481C1C}">
                                      <a14:useLocalDpi xmlns:a14="http://schemas.microsoft.com/office/drawing/2010/main"/>
                                    </a:ext>
                                  </a:extLst>
                                </a:blip>
                                <a:stretch>
                                  <a:fillRect/>
                                </a:stretch>
                              </pic:blipFill>
                              <pic:spPr bwMode="auto">
                                <a:xfrm>
                                  <a:off x="0" y="0"/>
                                  <a:ext cx="6552000" cy="3540379"/>
                                </a:xfrm>
                                <a:prstGeom prst="rect">
                                  <a:avLst/>
                                </a:prstGeom>
                              </pic:spPr>
                            </pic:pic>
                          </a:graphicData>
                        </a:graphic>
                      </wp:inline>
                    </w:drawing>
                  </w:r>
                  <w:r w:rsidRPr="00352728">
                    <w:rPr>
                      <w:rFonts w:ascii="微軟正黑體" w:eastAsia="微軟正黑體" w:hAnsi="微軟正黑體"/>
                    </w:rPr>
                    <w:br/>
                  </w:r>
                  <w:r w:rsidRPr="00352728">
                    <w:rPr>
                      <w:rFonts w:ascii="微軟正黑體" w:eastAsia="微軟正黑體" w:hAnsi="微軟正黑體"/>
                      <w:noProof/>
                      <w:color w:val="0000FF"/>
                    </w:rPr>
                    <w:drawing>
                      <wp:inline distT="0" distB="0" distL="0" distR="0" wp14:anchorId="1269806B" wp14:editId="004DFD01">
                        <wp:extent cx="6552000" cy="5574947"/>
                        <wp:effectExtent l="0" t="0" r="1270" b="6985"/>
                        <wp:docPr id="2" name="圖片 2" descr="https://happyholiday.ittms.com.tw/web/images/PUS/food17072501.jpg">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happyholiday.ittms.com.tw/web/images/PUS/food17072501.jpg">
                                  <a:hlinkClick r:id="rId20" tgtFrame="&quot;_blank&quot;"/>
                                </pic:cNvPr>
                                <pic:cNvPicPr>
                                  <a:picLocks noChangeAspect="1" noChangeArrowheads="1"/>
                                </pic:cNvPicPr>
                              </pic:nvPicPr>
                              <pic:blipFill>
                                <a:blip r:embed="rId21" cstate="email">
                                  <a:extLst>
                                    <a:ext uri="{28A0092B-C50C-407E-A947-70E740481C1C}">
                                      <a14:useLocalDpi xmlns:a14="http://schemas.microsoft.com/office/drawing/2010/main"/>
                                    </a:ext>
                                  </a:extLst>
                                </a:blip>
                                <a:stretch>
                                  <a:fillRect/>
                                </a:stretch>
                              </pic:blipFill>
                              <pic:spPr bwMode="auto">
                                <a:xfrm>
                                  <a:off x="0" y="0"/>
                                  <a:ext cx="6552000" cy="5574947"/>
                                </a:xfrm>
                                <a:prstGeom prst="rect">
                                  <a:avLst/>
                                </a:prstGeom>
                              </pic:spPr>
                            </pic:pic>
                          </a:graphicData>
                        </a:graphic>
                      </wp:inline>
                    </w:drawing>
                  </w:r>
                </w:p>
              </w:tc>
            </w:tr>
          </w:tbl>
          <w:p w14:paraId="3622FF18" w14:textId="77777777" w:rsidR="00DC53AC" w:rsidRPr="00352728" w:rsidRDefault="00DC53AC" w:rsidP="00352728">
            <w:pPr>
              <w:spacing w:line="0" w:lineRule="atLeast"/>
              <w:rPr>
                <w:rFonts w:ascii="微軟正黑體" w:eastAsia="微軟正黑體" w:hAnsi="微軟正黑體"/>
              </w:rPr>
            </w:pPr>
          </w:p>
        </w:tc>
      </w:tr>
    </w:tbl>
    <w:p w14:paraId="4E07FF20" w14:textId="77777777" w:rsidR="00352728" w:rsidRDefault="00352728">
      <w:pPr>
        <w:widowControl/>
        <w:rPr>
          <w:rFonts w:ascii="微軟正黑體" w:eastAsia="微軟正黑體" w:hAnsi="微軟正黑體"/>
          <w:b/>
          <w:bCs/>
          <w:color w:val="FF0000"/>
          <w:kern w:val="0"/>
          <w:sz w:val="36"/>
          <w:szCs w:val="36"/>
        </w:rPr>
      </w:pPr>
      <w:r>
        <w:rPr>
          <w:rFonts w:ascii="微軟正黑體" w:eastAsia="微軟正黑體" w:hAnsi="微軟正黑體"/>
          <w:b/>
          <w:bCs/>
          <w:color w:val="FF0000"/>
          <w:sz w:val="36"/>
          <w:szCs w:val="36"/>
        </w:rPr>
        <w:lastRenderedPageBreak/>
        <w:br w:type="page"/>
      </w:r>
    </w:p>
    <w:p w14:paraId="788852D5" w14:textId="4E7DE005" w:rsidR="00DC53AC" w:rsidRPr="00352728" w:rsidRDefault="00DC53AC" w:rsidP="00352728">
      <w:pPr>
        <w:pStyle w:val="Web"/>
        <w:spacing w:before="0" w:beforeAutospacing="0" w:after="0" w:afterAutospacing="0" w:line="0" w:lineRule="atLeast"/>
        <w:jc w:val="center"/>
        <w:rPr>
          <w:rFonts w:ascii="微軟正黑體" w:eastAsia="微軟正黑體" w:hAnsi="微軟正黑體" w:cs="Times New Roman"/>
          <w:color w:val="000000"/>
          <w:sz w:val="27"/>
          <w:szCs w:val="27"/>
        </w:rPr>
      </w:pPr>
      <w:r w:rsidRPr="00352728">
        <w:rPr>
          <w:rFonts w:ascii="微軟正黑體" w:eastAsia="微軟正黑體" w:hAnsi="微軟正黑體" w:cs="Times New Roman"/>
          <w:b/>
          <w:bCs/>
          <w:color w:val="FF0000"/>
          <w:sz w:val="36"/>
          <w:szCs w:val="36"/>
        </w:rPr>
        <w:t>行程內容</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7"/>
        <w:gridCol w:w="10225"/>
      </w:tblGrid>
      <w:tr w:rsidR="00DC53AC" w:rsidRPr="00352728" w14:paraId="50B90DBA" w14:textId="77777777" w:rsidTr="00352728">
        <w:trPr>
          <w:tblCellSpacing w:w="0" w:type="dxa"/>
          <w:jc w:val="center"/>
        </w:trPr>
        <w:tc>
          <w:tcPr>
            <w:tcW w:w="196"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20DEABFE" w14:textId="77777777" w:rsidR="00DC53AC" w:rsidRPr="00352728" w:rsidRDefault="00DC53AC" w:rsidP="00352728">
            <w:pPr>
              <w:spacing w:line="0" w:lineRule="atLeast"/>
              <w:jc w:val="center"/>
              <w:rPr>
                <w:rFonts w:ascii="微軟正黑體" w:eastAsia="微軟正黑體" w:hAnsi="微軟正黑體" w:cs="新細明體"/>
              </w:rPr>
            </w:pPr>
            <w:r w:rsidRPr="00352728">
              <w:rPr>
                <w:rFonts w:ascii="微軟正黑體" w:eastAsia="微軟正黑體" w:hAnsi="微軟正黑體"/>
                <w:b/>
                <w:bCs/>
              </w:rPr>
              <w:t>第</w:t>
            </w:r>
            <w:r w:rsidRPr="00352728">
              <w:rPr>
                <w:rFonts w:ascii="微軟正黑體" w:eastAsia="微軟正黑體" w:hAnsi="微軟正黑體"/>
                <w:b/>
                <w:bCs/>
              </w:rPr>
              <w:br/>
              <w:t>1</w:t>
            </w:r>
            <w:r w:rsidRPr="00352728">
              <w:rPr>
                <w:rFonts w:ascii="微軟正黑體" w:eastAsia="微軟正黑體" w:hAnsi="微軟正黑體"/>
                <w:b/>
                <w:bCs/>
              </w:rPr>
              <w:br/>
              <w:t>天</w:t>
            </w:r>
          </w:p>
        </w:tc>
        <w:tc>
          <w:tcPr>
            <w:tcW w:w="480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978F76F" w14:textId="77777777" w:rsidR="00DC53AC" w:rsidRPr="00352728" w:rsidRDefault="00DC53AC" w:rsidP="00352728">
            <w:pPr>
              <w:spacing w:line="0" w:lineRule="atLeast"/>
              <w:rPr>
                <w:rFonts w:ascii="微軟正黑體" w:eastAsia="微軟正黑體" w:hAnsi="微軟正黑體"/>
                <w:sz w:val="22"/>
                <w:szCs w:val="22"/>
              </w:rPr>
            </w:pPr>
            <w:r w:rsidRPr="00352728">
              <w:rPr>
                <w:rFonts w:ascii="微軟正黑體" w:eastAsia="微軟正黑體" w:hAnsi="微軟正黑體"/>
                <w:b/>
                <w:bCs/>
                <w:color w:val="000000"/>
              </w:rPr>
              <w:t>桃園→仁川</w:t>
            </w:r>
            <w:r w:rsidRPr="00352728">
              <w:rPr>
                <w:rFonts w:ascii="微軟正黑體" w:eastAsia="微軟正黑體" w:hAnsi="微軟正黑體"/>
              </w:rPr>
              <w:t> TPE/SEL　BR160　15：15~18：45</w:t>
            </w:r>
            <w:r w:rsidRPr="00352728">
              <w:rPr>
                <w:rFonts w:ascii="微軟正黑體" w:eastAsia="微軟正黑體" w:hAnsi="微軟正黑體"/>
              </w:rPr>
              <w:br/>
            </w:r>
            <w:r w:rsidRPr="00352728">
              <w:rPr>
                <w:rFonts w:ascii="微軟正黑體" w:eastAsia="微軟正黑體" w:hAnsi="微軟正黑體"/>
                <w:color w:val="330033"/>
                <w:sz w:val="22"/>
                <w:szCs w:val="22"/>
              </w:rPr>
              <w:t>搭乘長榮航空飛往仁川.到達韓國由可愛的導遊帶各位貴賓前往享用晚餐</w:t>
            </w:r>
          </w:p>
        </w:tc>
      </w:tr>
      <w:tr w:rsidR="00DC53AC" w:rsidRPr="00352728" w14:paraId="6CA8DF4A" w14:textId="77777777" w:rsidTr="00352728">
        <w:trPr>
          <w:tblCellSpacing w:w="0" w:type="dxa"/>
          <w:jc w:val="center"/>
        </w:trPr>
        <w:tc>
          <w:tcPr>
            <w:tcW w:w="196"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6507F72" w14:textId="77777777" w:rsidR="00DC53AC" w:rsidRPr="00352728" w:rsidRDefault="00DC53AC" w:rsidP="00352728">
            <w:pPr>
              <w:spacing w:line="0" w:lineRule="atLeast"/>
              <w:rPr>
                <w:rFonts w:ascii="微軟正黑體" w:eastAsia="微軟正黑體" w:hAnsi="微軟正黑體" w:cs="新細明體"/>
              </w:rPr>
            </w:pPr>
          </w:p>
        </w:tc>
        <w:tc>
          <w:tcPr>
            <w:tcW w:w="480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9362150" w14:textId="77777777" w:rsidR="00DC53AC" w:rsidRPr="00352728" w:rsidRDefault="00DC53AC" w:rsidP="00352728">
            <w:pPr>
              <w:spacing w:line="0" w:lineRule="atLeast"/>
              <w:rPr>
                <w:rFonts w:ascii="微軟正黑體" w:eastAsia="微軟正黑體" w:hAnsi="微軟正黑體"/>
                <w:sz w:val="22"/>
                <w:szCs w:val="22"/>
              </w:rPr>
            </w:pPr>
            <w:r w:rsidRPr="00352728">
              <w:rPr>
                <w:rFonts w:ascii="微軟正黑體" w:eastAsia="微軟正黑體" w:hAnsi="微軟正黑體"/>
                <w:sz w:val="22"/>
                <w:szCs w:val="22"/>
              </w:rPr>
              <w:t xml:space="preserve">早餐：XXX　　中餐：XXX　　晚餐：韓國道地石鍋拌飯+涮涮鍋　　</w:t>
            </w:r>
          </w:p>
        </w:tc>
      </w:tr>
      <w:tr w:rsidR="00DC53AC" w:rsidRPr="00352728" w14:paraId="4BC035AC" w14:textId="77777777" w:rsidTr="00352728">
        <w:trPr>
          <w:tblCellSpacing w:w="0" w:type="dxa"/>
          <w:jc w:val="center"/>
        </w:trPr>
        <w:tc>
          <w:tcPr>
            <w:tcW w:w="196"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58B02EF" w14:textId="77777777" w:rsidR="00DC53AC" w:rsidRPr="00352728" w:rsidRDefault="00DC53AC" w:rsidP="00352728">
            <w:pPr>
              <w:spacing w:line="0" w:lineRule="atLeast"/>
              <w:rPr>
                <w:rFonts w:ascii="微軟正黑體" w:eastAsia="微軟正黑體" w:hAnsi="微軟正黑體" w:cs="新細明體"/>
              </w:rPr>
            </w:pPr>
          </w:p>
        </w:tc>
        <w:tc>
          <w:tcPr>
            <w:tcW w:w="480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0FC57C6" w14:textId="77777777" w:rsidR="00DC53AC" w:rsidRPr="00352728" w:rsidRDefault="00DC53AC" w:rsidP="00352728">
            <w:pPr>
              <w:spacing w:line="0" w:lineRule="atLeast"/>
              <w:rPr>
                <w:rFonts w:ascii="微軟正黑體" w:eastAsia="微軟正黑體" w:hAnsi="微軟正黑體"/>
                <w:sz w:val="22"/>
                <w:szCs w:val="22"/>
              </w:rPr>
            </w:pPr>
            <w:r w:rsidRPr="00352728">
              <w:rPr>
                <w:rFonts w:ascii="微軟正黑體" w:eastAsia="微軟正黑體" w:hAnsi="微軟正黑體"/>
                <w:sz w:val="22"/>
                <w:szCs w:val="22"/>
              </w:rPr>
              <w:t>住宿： </w:t>
            </w:r>
            <w:hyperlink r:id="rId22" w:history="1">
              <w:r w:rsidRPr="00352728">
                <w:rPr>
                  <w:rStyle w:val="a7"/>
                  <w:rFonts w:ascii="微軟正黑體" w:eastAsia="微軟正黑體" w:hAnsi="微軟正黑體"/>
                  <w:sz w:val="22"/>
                  <w:szCs w:val="22"/>
                </w:rPr>
                <w:t>Riviera Verium Hotel</w:t>
              </w:r>
            </w:hyperlink>
            <w:r w:rsidRPr="00352728">
              <w:rPr>
                <w:rFonts w:ascii="微軟正黑體" w:eastAsia="微軟正黑體" w:hAnsi="微軟正黑體"/>
                <w:sz w:val="22"/>
                <w:szCs w:val="22"/>
              </w:rPr>
              <w:t> 或 </w:t>
            </w:r>
            <w:hyperlink r:id="rId23" w:history="1">
              <w:r w:rsidRPr="00352728">
                <w:rPr>
                  <w:rStyle w:val="a7"/>
                  <w:rFonts w:ascii="微軟正黑體" w:eastAsia="微軟正黑體" w:hAnsi="微軟正黑體"/>
                  <w:sz w:val="22"/>
                  <w:szCs w:val="22"/>
                </w:rPr>
                <w:t>仁川海月觀光飯店</w:t>
              </w:r>
            </w:hyperlink>
            <w:r w:rsidRPr="00352728">
              <w:rPr>
                <w:rFonts w:ascii="微軟正黑體" w:eastAsia="微軟正黑體" w:hAnsi="微軟正黑體"/>
                <w:sz w:val="22"/>
                <w:szCs w:val="22"/>
              </w:rPr>
              <w:t> 或同級</w:t>
            </w:r>
          </w:p>
        </w:tc>
      </w:tr>
      <w:tr w:rsidR="00DC53AC" w:rsidRPr="00352728" w14:paraId="41123005" w14:textId="77777777" w:rsidTr="00352728">
        <w:trPr>
          <w:tblCellSpacing w:w="0" w:type="dxa"/>
          <w:jc w:val="center"/>
        </w:trPr>
        <w:tc>
          <w:tcPr>
            <w:tcW w:w="196"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27D7F328" w14:textId="77777777" w:rsidR="00DC53AC" w:rsidRPr="00352728" w:rsidRDefault="00DC53AC" w:rsidP="00352728">
            <w:pPr>
              <w:spacing w:line="0" w:lineRule="atLeast"/>
              <w:jc w:val="center"/>
              <w:rPr>
                <w:rFonts w:ascii="微軟正黑體" w:eastAsia="微軟正黑體" w:hAnsi="微軟正黑體"/>
              </w:rPr>
            </w:pPr>
            <w:r w:rsidRPr="00352728">
              <w:rPr>
                <w:rFonts w:ascii="微軟正黑體" w:eastAsia="微軟正黑體" w:hAnsi="微軟正黑體"/>
                <w:b/>
                <w:bCs/>
              </w:rPr>
              <w:t>第</w:t>
            </w:r>
            <w:r w:rsidRPr="00352728">
              <w:rPr>
                <w:rFonts w:ascii="微軟正黑體" w:eastAsia="微軟正黑體" w:hAnsi="微軟正黑體"/>
                <w:b/>
                <w:bCs/>
              </w:rPr>
              <w:br/>
              <w:t>2</w:t>
            </w:r>
            <w:r w:rsidRPr="00352728">
              <w:rPr>
                <w:rFonts w:ascii="微軟正黑體" w:eastAsia="微軟正黑體" w:hAnsi="微軟正黑體"/>
                <w:b/>
                <w:bCs/>
              </w:rPr>
              <w:br/>
              <w:t>天</w:t>
            </w:r>
          </w:p>
        </w:tc>
        <w:tc>
          <w:tcPr>
            <w:tcW w:w="480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87F0442" w14:textId="77777777" w:rsidR="0057259C" w:rsidRPr="00352728" w:rsidRDefault="00DC53AC" w:rsidP="00352728">
            <w:pPr>
              <w:spacing w:line="0" w:lineRule="atLeast"/>
              <w:rPr>
                <w:rFonts w:ascii="微軟正黑體" w:eastAsia="微軟正黑體" w:hAnsi="微軟正黑體"/>
              </w:rPr>
            </w:pPr>
            <w:r w:rsidRPr="00352728">
              <w:rPr>
                <w:rFonts w:ascii="微軟正黑體" w:eastAsia="微軟正黑體" w:hAnsi="微軟正黑體"/>
                <w:b/>
                <w:bCs/>
                <w:color w:val="000000"/>
              </w:rPr>
              <w:t>南怡島→春川明洞+浪漫市場→昭陽江SKY WALK天空步道→東大門綜合商場</w:t>
            </w:r>
          </w:p>
          <w:p w14:paraId="2298200C" w14:textId="57468C3E" w:rsidR="00DC53AC" w:rsidRPr="00352728" w:rsidRDefault="00DC53AC" w:rsidP="00352728">
            <w:pPr>
              <w:spacing w:line="0" w:lineRule="atLeast"/>
              <w:rPr>
                <w:rFonts w:ascii="微軟正黑體" w:eastAsia="微軟正黑體" w:hAnsi="微軟正黑體"/>
                <w:sz w:val="22"/>
                <w:szCs w:val="22"/>
              </w:rPr>
            </w:pPr>
            <w:r w:rsidRPr="00352728">
              <w:rPr>
                <w:rFonts w:ascii="微軟正黑體" w:eastAsia="微軟正黑體" w:hAnsi="微軟正黑體"/>
                <w:color w:val="330033"/>
                <w:sz w:val="22"/>
                <w:szCs w:val="22"/>
              </w:rPr>
              <w:t>【南怡島】因朝鮮時代南怡將軍墓在此島內而為名，我們將安排搭乘渡輪前往南怡島，旅客可悠閒地欣賞韓國少有的人工湖泊美景。再前往劇中二旁杉木林立的愛情小路，在並列楸樹林道中，從枝葉中滲進霞光非常美麗。</w:t>
            </w:r>
            <w:r w:rsidR="0057259C" w:rsidRPr="00352728">
              <w:rPr>
                <w:rFonts w:ascii="微軟正黑體" w:eastAsia="微軟正黑體" w:hAnsi="微軟正黑體"/>
                <w:color w:val="330033"/>
                <w:sz w:val="22"/>
                <w:szCs w:val="22"/>
              </w:rPr>
              <w:br/>
              <w:t>【春川明洞】是春川最繁華熱鬧的地方，在道路兩旁是一間間比鄰的各式商店，也是劇中兩人約會後逛街的地方，可回憶到他們手拉手、肩並肩，漫步在羊腸小道互敘情腸的場景。</w:t>
            </w:r>
            <w:r w:rsidR="0057259C" w:rsidRPr="00352728">
              <w:rPr>
                <w:rFonts w:ascii="微軟正黑體" w:eastAsia="微軟正黑體" w:hAnsi="微軟正黑體"/>
                <w:color w:val="330033"/>
                <w:sz w:val="22"/>
                <w:szCs w:val="22"/>
              </w:rPr>
              <w:br/>
              <w:t>【昭陽江Sky Walk天空步道】位於春川衣巖湖，橋面從岸邊延伸至湖中的斑鱖魚雕像前，整體皆以透明玻璃打造的觀景設施，可以讓人感受走在水面上的刺激感，是全韓國最長的玻璃大橋，總長174米。另外，衣巖湖中央的圓形廣場還能欣賞周邊景觀，夜間配上照明更顯得五彩繽紛。</w:t>
            </w:r>
            <w:r w:rsidRPr="00352728">
              <w:rPr>
                <w:rFonts w:ascii="微軟正黑體" w:eastAsia="微軟正黑體" w:hAnsi="微軟正黑體"/>
                <w:color w:val="330033"/>
                <w:sz w:val="22"/>
                <w:szCs w:val="22"/>
              </w:rPr>
              <w:br/>
              <w:t>【東大門市場】是首爾最具代表性的市場之一，東大門的物品應有盡有，從各種小的流行裝飾品到男裝、女裝、鞋類，而且價格比其他地方都要便宜，因此這裡總是簇擁著來自地方城市的零售商和外國的商人以及觀光遊客們。</w:t>
            </w:r>
            <w:r w:rsidRPr="00352728">
              <w:rPr>
                <w:rFonts w:ascii="微軟正黑體" w:eastAsia="微軟正黑體" w:hAnsi="微軟正黑體"/>
                <w:color w:val="330033"/>
                <w:sz w:val="22"/>
                <w:szCs w:val="22"/>
              </w:rPr>
              <w:br/>
            </w:r>
            <w:r w:rsidRPr="00352728">
              <w:rPr>
                <w:rFonts w:ascii="微軟正黑體" w:eastAsia="微軟正黑體" w:hAnsi="微軟正黑體"/>
                <w:color w:val="FF0000"/>
                <w:sz w:val="22"/>
                <w:szCs w:val="22"/>
              </w:rPr>
              <w:t>註1：韓國導遊不提供換錢服務，請自行兌換韓圜。許多商家是現金交易，不收信用卡，記得準備現金購物。</w:t>
            </w:r>
            <w:r w:rsidRPr="00352728">
              <w:rPr>
                <w:rFonts w:ascii="微軟正黑體" w:eastAsia="微軟正黑體" w:hAnsi="微軟正黑體"/>
                <w:color w:val="FF0000"/>
                <w:sz w:val="22"/>
                <w:szCs w:val="22"/>
              </w:rPr>
              <w:br/>
              <w:t>註2：東大門設計廣場內各展覽館入內參觀時，敬請自行支付門票費用。</w:t>
            </w:r>
          </w:p>
        </w:tc>
      </w:tr>
      <w:tr w:rsidR="00DC53AC" w:rsidRPr="00352728" w14:paraId="522CB6A7" w14:textId="77777777" w:rsidTr="00352728">
        <w:trPr>
          <w:tblCellSpacing w:w="0" w:type="dxa"/>
          <w:jc w:val="center"/>
        </w:trPr>
        <w:tc>
          <w:tcPr>
            <w:tcW w:w="196"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1C90A7A" w14:textId="77777777" w:rsidR="00DC53AC" w:rsidRPr="00352728" w:rsidRDefault="00DC53AC" w:rsidP="00352728">
            <w:pPr>
              <w:spacing w:line="0" w:lineRule="atLeast"/>
              <w:rPr>
                <w:rFonts w:ascii="微軟正黑體" w:eastAsia="微軟正黑體" w:hAnsi="微軟正黑體" w:cs="新細明體"/>
              </w:rPr>
            </w:pPr>
          </w:p>
        </w:tc>
        <w:tc>
          <w:tcPr>
            <w:tcW w:w="480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8A3E248" w14:textId="77777777" w:rsidR="00DC53AC" w:rsidRPr="00352728" w:rsidRDefault="00DC53AC" w:rsidP="00352728">
            <w:pPr>
              <w:spacing w:line="0" w:lineRule="atLeast"/>
              <w:rPr>
                <w:rFonts w:ascii="微軟正黑體" w:eastAsia="微軟正黑體" w:hAnsi="微軟正黑體"/>
                <w:sz w:val="22"/>
                <w:szCs w:val="22"/>
              </w:rPr>
            </w:pPr>
            <w:r w:rsidRPr="00352728">
              <w:rPr>
                <w:rFonts w:ascii="微軟正黑體" w:eastAsia="微軟正黑體" w:hAnsi="微軟正黑體"/>
                <w:sz w:val="22"/>
                <w:szCs w:val="22"/>
              </w:rPr>
              <w:t xml:space="preserve">早餐：飯店內用　　中餐：春川鐵板雞風味+年糕 +馬鈴薯+飲料暢飲　　晚餐：【北村家】豆腐鍋+營養石鍋飯+烤魚+季節小菜　　</w:t>
            </w:r>
          </w:p>
        </w:tc>
      </w:tr>
      <w:tr w:rsidR="00DC53AC" w:rsidRPr="00352728" w14:paraId="2F7275B6" w14:textId="77777777" w:rsidTr="00352728">
        <w:trPr>
          <w:tblCellSpacing w:w="0" w:type="dxa"/>
          <w:jc w:val="center"/>
        </w:trPr>
        <w:tc>
          <w:tcPr>
            <w:tcW w:w="196"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867FDFC" w14:textId="77777777" w:rsidR="00DC53AC" w:rsidRPr="00352728" w:rsidRDefault="00DC53AC" w:rsidP="00352728">
            <w:pPr>
              <w:spacing w:line="0" w:lineRule="atLeast"/>
              <w:rPr>
                <w:rFonts w:ascii="微軟正黑體" w:eastAsia="微軟正黑體" w:hAnsi="微軟正黑體" w:cs="新細明體"/>
              </w:rPr>
            </w:pPr>
          </w:p>
        </w:tc>
        <w:tc>
          <w:tcPr>
            <w:tcW w:w="480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88773CD" w14:textId="77777777" w:rsidR="00DC53AC" w:rsidRPr="00352728" w:rsidRDefault="00DC53AC" w:rsidP="00352728">
            <w:pPr>
              <w:spacing w:line="0" w:lineRule="atLeast"/>
              <w:rPr>
                <w:rFonts w:ascii="微軟正黑體" w:eastAsia="微軟正黑體" w:hAnsi="微軟正黑體"/>
                <w:sz w:val="22"/>
                <w:szCs w:val="22"/>
              </w:rPr>
            </w:pPr>
            <w:r w:rsidRPr="00352728">
              <w:rPr>
                <w:rFonts w:ascii="微軟正黑體" w:eastAsia="微軟正黑體" w:hAnsi="微軟正黑體"/>
                <w:sz w:val="22"/>
                <w:szCs w:val="22"/>
              </w:rPr>
              <w:t>住宿： </w:t>
            </w:r>
            <w:hyperlink r:id="rId24" w:history="1">
              <w:r w:rsidRPr="00352728">
                <w:rPr>
                  <w:rStyle w:val="a7"/>
                  <w:rFonts w:ascii="微軟正黑體" w:eastAsia="微軟正黑體" w:hAnsi="微軟正黑體"/>
                  <w:sz w:val="22"/>
                  <w:szCs w:val="22"/>
                </w:rPr>
                <w:t>Riviera Verium Hotel</w:t>
              </w:r>
            </w:hyperlink>
            <w:r w:rsidRPr="00352728">
              <w:rPr>
                <w:rFonts w:ascii="微軟正黑體" w:eastAsia="微軟正黑體" w:hAnsi="微軟正黑體"/>
                <w:sz w:val="22"/>
                <w:szCs w:val="22"/>
              </w:rPr>
              <w:t> 或 </w:t>
            </w:r>
            <w:hyperlink r:id="rId25" w:history="1">
              <w:r w:rsidRPr="00352728">
                <w:rPr>
                  <w:rStyle w:val="a7"/>
                  <w:rFonts w:ascii="微軟正黑體" w:eastAsia="微軟正黑體" w:hAnsi="微軟正黑體"/>
                  <w:sz w:val="22"/>
                  <w:szCs w:val="22"/>
                </w:rPr>
                <w:t>仁川海月觀光飯店</w:t>
              </w:r>
            </w:hyperlink>
            <w:r w:rsidRPr="00352728">
              <w:rPr>
                <w:rFonts w:ascii="微軟正黑體" w:eastAsia="微軟正黑體" w:hAnsi="微軟正黑體"/>
                <w:sz w:val="22"/>
                <w:szCs w:val="22"/>
              </w:rPr>
              <w:t> 或同級</w:t>
            </w:r>
          </w:p>
        </w:tc>
      </w:tr>
      <w:tr w:rsidR="00DC53AC" w:rsidRPr="00352728" w14:paraId="581A3703" w14:textId="77777777" w:rsidTr="00352728">
        <w:trPr>
          <w:tblCellSpacing w:w="0" w:type="dxa"/>
          <w:jc w:val="center"/>
        </w:trPr>
        <w:tc>
          <w:tcPr>
            <w:tcW w:w="196"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551A92B8" w14:textId="77777777" w:rsidR="00DC53AC" w:rsidRPr="00352728" w:rsidRDefault="00DC53AC" w:rsidP="00352728">
            <w:pPr>
              <w:spacing w:line="0" w:lineRule="atLeast"/>
              <w:jc w:val="center"/>
              <w:rPr>
                <w:rFonts w:ascii="微軟正黑體" w:eastAsia="微軟正黑體" w:hAnsi="微軟正黑體"/>
              </w:rPr>
            </w:pPr>
            <w:r w:rsidRPr="00352728">
              <w:rPr>
                <w:rFonts w:ascii="微軟正黑體" w:eastAsia="微軟正黑體" w:hAnsi="微軟正黑體"/>
                <w:b/>
                <w:bCs/>
              </w:rPr>
              <w:t>第</w:t>
            </w:r>
            <w:r w:rsidRPr="00352728">
              <w:rPr>
                <w:rFonts w:ascii="微軟正黑體" w:eastAsia="微軟正黑體" w:hAnsi="微軟正黑體"/>
                <w:b/>
                <w:bCs/>
              </w:rPr>
              <w:br/>
              <w:t>3</w:t>
            </w:r>
            <w:r w:rsidRPr="00352728">
              <w:rPr>
                <w:rFonts w:ascii="微軟正黑體" w:eastAsia="微軟正黑體" w:hAnsi="微軟正黑體"/>
                <w:b/>
                <w:bCs/>
              </w:rPr>
              <w:br/>
              <w:t>天</w:t>
            </w:r>
          </w:p>
        </w:tc>
        <w:tc>
          <w:tcPr>
            <w:tcW w:w="480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4DC3AD1" w14:textId="77777777" w:rsidR="0057259C" w:rsidRPr="00352728" w:rsidRDefault="00DC53AC" w:rsidP="00352728">
            <w:pPr>
              <w:spacing w:line="0" w:lineRule="atLeast"/>
              <w:rPr>
                <w:rFonts w:ascii="微軟正黑體" w:eastAsia="微軟正黑體" w:hAnsi="微軟正黑體"/>
              </w:rPr>
            </w:pPr>
            <w:r w:rsidRPr="00352728">
              <w:rPr>
                <w:rFonts w:ascii="微軟正黑體" w:eastAsia="微軟正黑體" w:hAnsi="微軟正黑體"/>
                <w:b/>
                <w:bCs/>
                <w:color w:val="000000"/>
              </w:rPr>
              <w:t>義王環湖鐵道自行車(四人一台)→水原華城→愛寶樂園(含門票+自由券+遊行表演+四季花園)(季節性賞花) 鮮花狂歡節(3~4月鬱金香慶典；4月賞櫻花；5~6月的玫瑰慶典；6月賞薔薇)</w:t>
            </w:r>
          </w:p>
          <w:p w14:paraId="777B813F" w14:textId="783FDBB2" w:rsidR="00DC53AC" w:rsidRPr="00352728" w:rsidRDefault="0057259C" w:rsidP="00352728">
            <w:pPr>
              <w:spacing w:line="0" w:lineRule="atLeast"/>
              <w:rPr>
                <w:rFonts w:ascii="微軟正黑體" w:eastAsia="微軟正黑體" w:hAnsi="微軟正黑體"/>
                <w:sz w:val="22"/>
                <w:szCs w:val="22"/>
              </w:rPr>
            </w:pPr>
            <w:r w:rsidRPr="00352728">
              <w:rPr>
                <w:rFonts w:ascii="微軟正黑體" w:eastAsia="微軟正黑體" w:hAnsi="微軟正黑體"/>
                <w:color w:val="330033"/>
                <w:sz w:val="22"/>
                <w:szCs w:val="22"/>
              </w:rPr>
              <w:t>【義王湖畔鐵道自行車】迎著涼爽的風，騎著鐵軌自行車欣賞沿途風景是多麼美妙的事~近日，義王旺松湖引進了鐵軌自行車，將為首都圈南部的居民和來到這裏的遊客提供新的休閑去處。喜歡自行車旅行的朋友們不要錯過哦，沿途還有美麗的義王生態公園、旺松湖等美景哦~</w:t>
            </w:r>
            <w:r w:rsidRPr="00352728">
              <w:rPr>
                <w:rFonts w:ascii="微軟正黑體" w:eastAsia="微軟正黑體" w:hAnsi="微軟正黑體"/>
                <w:color w:val="330033"/>
                <w:sz w:val="22"/>
                <w:szCs w:val="22"/>
              </w:rPr>
              <w:br/>
            </w:r>
            <w:r w:rsidR="00DC53AC" w:rsidRPr="00352728">
              <w:rPr>
                <w:rFonts w:ascii="微軟正黑體" w:eastAsia="微軟正黑體" w:hAnsi="微軟正黑體"/>
                <w:color w:val="330033"/>
                <w:sz w:val="22"/>
                <w:szCs w:val="22"/>
              </w:rPr>
              <w:t>【水原華城】是韓國京畿道水原市中央的一座堡壘。 這個朝鮮堡壘由朝鮮王朝正祖從1794年到1796年建成，以紀念他的父親莊獻世子。莊獻世子在不遵守他的父親英祖自殺命令的情況下，被英祖命人關進米櫃內活活餓死。華城位於首爾以南的30公里，圍繞水原中央的大部分地區，堡壘包括金正王宮宮殿。1997年經聯合國教科文組織列為世界文化遺產。</w:t>
            </w:r>
            <w:r w:rsidR="00DC53AC" w:rsidRPr="00352728">
              <w:rPr>
                <w:rFonts w:ascii="微軟正黑體" w:eastAsia="微軟正黑體" w:hAnsi="微軟正黑體"/>
                <w:color w:val="330033"/>
                <w:sz w:val="22"/>
                <w:szCs w:val="22"/>
              </w:rPr>
              <w:br/>
              <w:t>【愛寶樂園】於京畿道龍仁市，占地面積450多萬坪，裡面有各項刺激又有趣的遊樂設施、隨季節盛開不同花卉的植物園及妙趣橫生的野生動物園，冬天還有雪橇場，是個深受大人小孩喜愛的歡樂世界。</w:t>
            </w:r>
          </w:p>
        </w:tc>
      </w:tr>
      <w:tr w:rsidR="00DC53AC" w:rsidRPr="00352728" w14:paraId="031DA57E" w14:textId="77777777" w:rsidTr="00352728">
        <w:trPr>
          <w:tblCellSpacing w:w="0" w:type="dxa"/>
          <w:jc w:val="center"/>
        </w:trPr>
        <w:tc>
          <w:tcPr>
            <w:tcW w:w="196"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0BD41F0" w14:textId="77777777" w:rsidR="00DC53AC" w:rsidRPr="00352728" w:rsidRDefault="00DC53AC" w:rsidP="00352728">
            <w:pPr>
              <w:spacing w:line="0" w:lineRule="atLeast"/>
              <w:rPr>
                <w:rFonts w:ascii="微軟正黑體" w:eastAsia="微軟正黑體" w:hAnsi="微軟正黑體" w:cs="新細明體"/>
              </w:rPr>
            </w:pPr>
          </w:p>
        </w:tc>
        <w:tc>
          <w:tcPr>
            <w:tcW w:w="480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797517A" w14:textId="77777777" w:rsidR="00DC53AC" w:rsidRPr="00352728" w:rsidRDefault="00DC53AC" w:rsidP="00352728">
            <w:pPr>
              <w:spacing w:line="0" w:lineRule="atLeast"/>
              <w:rPr>
                <w:rFonts w:ascii="微軟正黑體" w:eastAsia="微軟正黑體" w:hAnsi="微軟正黑體"/>
                <w:sz w:val="22"/>
                <w:szCs w:val="22"/>
              </w:rPr>
            </w:pPr>
            <w:r w:rsidRPr="00352728">
              <w:rPr>
                <w:rFonts w:ascii="微軟正黑體" w:eastAsia="微軟正黑體" w:hAnsi="微軟正黑體"/>
                <w:sz w:val="22"/>
                <w:szCs w:val="22"/>
              </w:rPr>
              <w:t xml:space="preserve">早餐：飯店內用　　中餐：荒謬的生肉~超厚五花肉吃到飽+大醬湯+季節小菜　　晚餐：方便遊玩，敬請自理　　</w:t>
            </w:r>
          </w:p>
        </w:tc>
      </w:tr>
      <w:tr w:rsidR="00DC53AC" w:rsidRPr="00352728" w14:paraId="03DB9FE3" w14:textId="77777777" w:rsidTr="00352728">
        <w:trPr>
          <w:tblCellSpacing w:w="0" w:type="dxa"/>
          <w:jc w:val="center"/>
        </w:trPr>
        <w:tc>
          <w:tcPr>
            <w:tcW w:w="196"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3628EA5" w14:textId="77777777" w:rsidR="00DC53AC" w:rsidRPr="00352728" w:rsidRDefault="00DC53AC" w:rsidP="00352728">
            <w:pPr>
              <w:spacing w:line="0" w:lineRule="atLeast"/>
              <w:rPr>
                <w:rFonts w:ascii="微軟正黑體" w:eastAsia="微軟正黑體" w:hAnsi="微軟正黑體" w:cs="新細明體"/>
              </w:rPr>
            </w:pPr>
          </w:p>
        </w:tc>
        <w:tc>
          <w:tcPr>
            <w:tcW w:w="480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7070871" w14:textId="77777777" w:rsidR="00DC53AC" w:rsidRPr="00352728" w:rsidRDefault="00DC53AC" w:rsidP="00352728">
            <w:pPr>
              <w:spacing w:line="0" w:lineRule="atLeast"/>
              <w:rPr>
                <w:rFonts w:ascii="微軟正黑體" w:eastAsia="微軟正黑體" w:hAnsi="微軟正黑體"/>
                <w:sz w:val="22"/>
                <w:szCs w:val="22"/>
              </w:rPr>
            </w:pPr>
            <w:r w:rsidRPr="00352728">
              <w:rPr>
                <w:rFonts w:ascii="微軟正黑體" w:eastAsia="微軟正黑體" w:hAnsi="微軟正黑體"/>
                <w:sz w:val="22"/>
                <w:szCs w:val="22"/>
              </w:rPr>
              <w:t>住宿： </w:t>
            </w:r>
            <w:hyperlink r:id="rId26" w:history="1">
              <w:r w:rsidRPr="00352728">
                <w:rPr>
                  <w:rStyle w:val="a7"/>
                  <w:rFonts w:ascii="微軟正黑體" w:eastAsia="微軟正黑體" w:hAnsi="微軟正黑體"/>
                  <w:sz w:val="22"/>
                  <w:szCs w:val="22"/>
                </w:rPr>
                <w:t>Riviera Verium Hotel</w:t>
              </w:r>
            </w:hyperlink>
            <w:r w:rsidRPr="00352728">
              <w:rPr>
                <w:rFonts w:ascii="微軟正黑體" w:eastAsia="微軟正黑體" w:hAnsi="微軟正黑體"/>
                <w:sz w:val="22"/>
                <w:szCs w:val="22"/>
              </w:rPr>
              <w:t> 或 </w:t>
            </w:r>
            <w:hyperlink r:id="rId27" w:history="1">
              <w:r w:rsidRPr="00352728">
                <w:rPr>
                  <w:rStyle w:val="a7"/>
                  <w:rFonts w:ascii="微軟正黑體" w:eastAsia="微軟正黑體" w:hAnsi="微軟正黑體"/>
                  <w:sz w:val="22"/>
                  <w:szCs w:val="22"/>
                </w:rPr>
                <w:t>仁川海月觀光飯店</w:t>
              </w:r>
            </w:hyperlink>
            <w:r w:rsidRPr="00352728">
              <w:rPr>
                <w:rFonts w:ascii="微軟正黑體" w:eastAsia="微軟正黑體" w:hAnsi="微軟正黑體"/>
                <w:sz w:val="22"/>
                <w:szCs w:val="22"/>
              </w:rPr>
              <w:t> 或同級</w:t>
            </w:r>
          </w:p>
        </w:tc>
      </w:tr>
      <w:tr w:rsidR="00DC53AC" w:rsidRPr="00352728" w14:paraId="1AEAB207" w14:textId="77777777" w:rsidTr="00352728">
        <w:trPr>
          <w:tblCellSpacing w:w="0" w:type="dxa"/>
          <w:jc w:val="center"/>
        </w:trPr>
        <w:tc>
          <w:tcPr>
            <w:tcW w:w="196"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1B9169DC" w14:textId="77777777" w:rsidR="00DC53AC" w:rsidRPr="00352728" w:rsidRDefault="00DC53AC" w:rsidP="00352728">
            <w:pPr>
              <w:spacing w:line="0" w:lineRule="atLeast"/>
              <w:jc w:val="center"/>
              <w:rPr>
                <w:rFonts w:ascii="微軟正黑體" w:eastAsia="微軟正黑體" w:hAnsi="微軟正黑體"/>
              </w:rPr>
            </w:pPr>
            <w:r w:rsidRPr="00352728">
              <w:rPr>
                <w:rFonts w:ascii="微軟正黑體" w:eastAsia="微軟正黑體" w:hAnsi="微軟正黑體"/>
                <w:b/>
                <w:bCs/>
              </w:rPr>
              <w:t>第</w:t>
            </w:r>
            <w:r w:rsidRPr="00352728">
              <w:rPr>
                <w:rFonts w:ascii="微軟正黑體" w:eastAsia="微軟正黑體" w:hAnsi="微軟正黑體"/>
                <w:b/>
                <w:bCs/>
              </w:rPr>
              <w:br/>
              <w:t>4</w:t>
            </w:r>
            <w:r w:rsidRPr="00352728">
              <w:rPr>
                <w:rFonts w:ascii="微軟正黑體" w:eastAsia="微軟正黑體" w:hAnsi="微軟正黑體"/>
                <w:b/>
                <w:bCs/>
              </w:rPr>
              <w:br/>
              <w:t>天</w:t>
            </w:r>
          </w:p>
        </w:tc>
        <w:tc>
          <w:tcPr>
            <w:tcW w:w="480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0CD40EB" w14:textId="77777777" w:rsidR="0057259C" w:rsidRPr="00352728" w:rsidRDefault="00DC53AC" w:rsidP="00352728">
            <w:pPr>
              <w:spacing w:line="0" w:lineRule="atLeast"/>
              <w:rPr>
                <w:rFonts w:ascii="微軟正黑體" w:eastAsia="微軟正黑體" w:hAnsi="微軟正黑體"/>
              </w:rPr>
            </w:pPr>
            <w:r w:rsidRPr="00352728">
              <w:rPr>
                <w:rFonts w:ascii="微軟正黑體" w:eastAsia="微軟正黑體" w:hAnsi="微軟正黑體"/>
                <w:b/>
                <w:bCs/>
                <w:color w:val="000000"/>
              </w:rPr>
              <w:t>德壽宮→韓流時尚彩粧店→益善洞韓屋村(韓國SNS熱門打卡景點)→韓國文化體驗營(DIY泡菜+韓式點心+韓服體驗+海苔博物館)→首爾明洞→HERO塗鴉秀</w:t>
            </w:r>
          </w:p>
          <w:p w14:paraId="3496DEB6" w14:textId="310C52B2" w:rsidR="00DC53AC" w:rsidRPr="00352728" w:rsidRDefault="0057259C" w:rsidP="00352728">
            <w:pPr>
              <w:spacing w:line="0" w:lineRule="atLeast"/>
              <w:rPr>
                <w:rFonts w:ascii="微軟正黑體" w:eastAsia="微軟正黑體" w:hAnsi="微軟正黑體"/>
                <w:sz w:val="22"/>
                <w:szCs w:val="22"/>
              </w:rPr>
            </w:pPr>
            <w:r w:rsidRPr="00352728">
              <w:rPr>
                <w:rFonts w:ascii="微軟正黑體" w:eastAsia="微軟正黑體" w:hAnsi="微軟正黑體"/>
                <w:color w:val="330033"/>
                <w:sz w:val="22"/>
                <w:szCs w:val="22"/>
              </w:rPr>
              <w:t>【德壽宮】德壽宮是朝鮮王朝最後的宮殿，位於大韓民國首爾市，宮內有許多朝鮮早期的歐式建築。</w:t>
            </w:r>
            <w:r w:rsidRPr="00352728">
              <w:rPr>
                <w:rFonts w:ascii="微軟正黑體" w:eastAsia="微軟正黑體" w:hAnsi="微軟正黑體"/>
                <w:color w:val="330033"/>
                <w:sz w:val="22"/>
                <w:szCs w:val="22"/>
              </w:rPr>
              <w:br/>
            </w:r>
            <w:r w:rsidR="00DC53AC" w:rsidRPr="00352728">
              <w:rPr>
                <w:rFonts w:ascii="微軟正黑體" w:eastAsia="微軟正黑體" w:hAnsi="微軟正黑體"/>
                <w:color w:val="330033"/>
                <w:sz w:val="22"/>
                <w:szCs w:val="22"/>
              </w:rPr>
              <w:t>【益善洞韓屋村】是位於首爾鍾路且歷史悠久的中心地帶，但相對來說，卻不太為人所知。但是近來因為有許多年輕藝術家和青年創業家落腳在此，並打造出十分具有個性的咖啡廳、餐廳以及手工藝品店等，讓益善洞成為能夠一次感受首爾多樣魅力的綜合文化空間，深受許多人的喜愛。而走在益善洞像迷宮的小巷內，會讓人有一種在進行尋寶之旅的感覺，現在就一起來一探究竟吧。</w:t>
            </w:r>
            <w:r w:rsidRPr="00352728">
              <w:rPr>
                <w:rFonts w:ascii="微軟正黑體" w:eastAsia="微軟正黑體" w:hAnsi="微軟正黑體"/>
                <w:color w:val="330033"/>
                <w:sz w:val="22"/>
                <w:szCs w:val="22"/>
              </w:rPr>
              <w:br/>
              <w:t>【泡菜文化體驗】由專業老師教您親身製作韓國傳統美食泡菜，老師先說明泡菜的醃醬如何調配，隨後一步一步跟著老師來做出屬於自己獨一無二的泡菜。隨後穿上由現場放置的展示衣，幫大家依照身材挑選傳統的韓服，並在古色古香的場景前照相留念喔！</w:t>
            </w:r>
            <w:r w:rsidR="00DC53AC" w:rsidRPr="00352728">
              <w:rPr>
                <w:rFonts w:ascii="微軟正黑體" w:eastAsia="微軟正黑體" w:hAnsi="微軟正黑體"/>
                <w:color w:val="330033"/>
                <w:sz w:val="22"/>
                <w:szCs w:val="22"/>
              </w:rPr>
              <w:br/>
              <w:t>【首爾明洞】整個韓國流行指標的代表地區，舉凡國內外知名品牌服飾、運動用品、流行文具雜貨等當年度最新流行時尚商品均可在這裡購買到。明洞的魅力，絕對令您難以招架，是個購物天堂。</w:t>
            </w:r>
            <w:r w:rsidRPr="00352728">
              <w:rPr>
                <w:rFonts w:ascii="微軟正黑體" w:eastAsia="微軟正黑體" w:hAnsi="微軟正黑體"/>
                <w:color w:val="330033"/>
                <w:sz w:val="22"/>
                <w:szCs w:val="22"/>
              </w:rPr>
              <w:br/>
              <w:t>【塗鴉秀】結合了音樂、光線並利用幽默的表現，舞台表演結合各種畫作表現，將每幅畫變的栩栩如生，讓每幅畫在最後完成時都保證使您驚呼連連，讓您輕鬆地觀賞演出，同時體會最美的藝術氣息，您絕對不能錯過！</w:t>
            </w:r>
            <w:r w:rsidRPr="00352728">
              <w:rPr>
                <w:rFonts w:ascii="微軟正黑體" w:eastAsia="微軟正黑體" w:hAnsi="微軟正黑體"/>
                <w:color w:val="FF0000"/>
                <w:sz w:val="22"/>
                <w:szCs w:val="22"/>
              </w:rPr>
              <w:t>※註：若遇秀休館或滿座，行程將作先後順序調整，不便之處敬請見諒！</w:t>
            </w:r>
          </w:p>
        </w:tc>
      </w:tr>
      <w:tr w:rsidR="00DC53AC" w:rsidRPr="00352728" w14:paraId="7F0E2B72" w14:textId="77777777" w:rsidTr="00352728">
        <w:trPr>
          <w:tblCellSpacing w:w="0" w:type="dxa"/>
          <w:jc w:val="center"/>
        </w:trPr>
        <w:tc>
          <w:tcPr>
            <w:tcW w:w="196"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8BC7C14" w14:textId="77777777" w:rsidR="00DC53AC" w:rsidRPr="00352728" w:rsidRDefault="00DC53AC" w:rsidP="00352728">
            <w:pPr>
              <w:spacing w:line="0" w:lineRule="atLeast"/>
              <w:rPr>
                <w:rFonts w:ascii="微軟正黑體" w:eastAsia="微軟正黑體" w:hAnsi="微軟正黑體" w:cs="新細明體"/>
              </w:rPr>
            </w:pPr>
          </w:p>
        </w:tc>
        <w:tc>
          <w:tcPr>
            <w:tcW w:w="480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1F0D452" w14:textId="77777777" w:rsidR="00DC53AC" w:rsidRPr="00352728" w:rsidRDefault="00DC53AC" w:rsidP="00352728">
            <w:pPr>
              <w:spacing w:line="0" w:lineRule="atLeast"/>
              <w:rPr>
                <w:rFonts w:ascii="微軟正黑體" w:eastAsia="微軟正黑體" w:hAnsi="微軟正黑體"/>
                <w:sz w:val="22"/>
                <w:szCs w:val="22"/>
              </w:rPr>
            </w:pPr>
            <w:r w:rsidRPr="00352728">
              <w:rPr>
                <w:rFonts w:ascii="微軟正黑體" w:eastAsia="微軟正黑體" w:hAnsi="微軟正黑體"/>
                <w:sz w:val="22"/>
                <w:szCs w:val="22"/>
              </w:rPr>
              <w:t xml:space="preserve">早餐：飯店內用　　中餐：★米其林指南必比登推薦★ 百年土種蔘雞湯　　晚餐：方便遊玩，敬請自理　　</w:t>
            </w:r>
          </w:p>
        </w:tc>
      </w:tr>
      <w:tr w:rsidR="00DC53AC" w:rsidRPr="00352728" w14:paraId="3E53A3F5" w14:textId="77777777" w:rsidTr="00352728">
        <w:trPr>
          <w:tblCellSpacing w:w="0" w:type="dxa"/>
          <w:jc w:val="center"/>
        </w:trPr>
        <w:tc>
          <w:tcPr>
            <w:tcW w:w="196"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DA5B690" w14:textId="77777777" w:rsidR="00DC53AC" w:rsidRPr="00352728" w:rsidRDefault="00DC53AC" w:rsidP="00352728">
            <w:pPr>
              <w:spacing w:line="0" w:lineRule="atLeast"/>
              <w:rPr>
                <w:rFonts w:ascii="微軟正黑體" w:eastAsia="微軟正黑體" w:hAnsi="微軟正黑體" w:cs="新細明體"/>
              </w:rPr>
            </w:pPr>
          </w:p>
        </w:tc>
        <w:tc>
          <w:tcPr>
            <w:tcW w:w="480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9599FC9" w14:textId="77777777" w:rsidR="00DC53AC" w:rsidRPr="00352728" w:rsidRDefault="00DC53AC" w:rsidP="00352728">
            <w:pPr>
              <w:spacing w:line="0" w:lineRule="atLeast"/>
              <w:rPr>
                <w:rFonts w:ascii="微軟正黑體" w:eastAsia="微軟正黑體" w:hAnsi="微軟正黑體"/>
                <w:sz w:val="22"/>
                <w:szCs w:val="22"/>
              </w:rPr>
            </w:pPr>
            <w:r w:rsidRPr="00352728">
              <w:rPr>
                <w:rFonts w:ascii="微軟正黑體" w:eastAsia="微軟正黑體" w:hAnsi="微軟正黑體"/>
                <w:sz w:val="22"/>
                <w:szCs w:val="22"/>
              </w:rPr>
              <w:t>住宿： </w:t>
            </w:r>
            <w:hyperlink r:id="rId28" w:history="1">
              <w:r w:rsidRPr="00352728">
                <w:rPr>
                  <w:rStyle w:val="a7"/>
                  <w:rFonts w:ascii="微軟正黑體" w:eastAsia="微軟正黑體" w:hAnsi="微軟正黑體"/>
                  <w:sz w:val="22"/>
                  <w:szCs w:val="22"/>
                </w:rPr>
                <w:t>國際五星索羅卡門酒店</w:t>
              </w:r>
            </w:hyperlink>
          </w:p>
        </w:tc>
      </w:tr>
      <w:tr w:rsidR="00DC53AC" w:rsidRPr="00352728" w14:paraId="02CFD638" w14:textId="77777777" w:rsidTr="00352728">
        <w:trPr>
          <w:tblCellSpacing w:w="0" w:type="dxa"/>
          <w:jc w:val="center"/>
        </w:trPr>
        <w:tc>
          <w:tcPr>
            <w:tcW w:w="196"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29C5C1DA" w14:textId="77777777" w:rsidR="00DC53AC" w:rsidRPr="00352728" w:rsidRDefault="00DC53AC" w:rsidP="00352728">
            <w:pPr>
              <w:spacing w:line="0" w:lineRule="atLeast"/>
              <w:jc w:val="center"/>
              <w:rPr>
                <w:rFonts w:ascii="微軟正黑體" w:eastAsia="微軟正黑體" w:hAnsi="微軟正黑體"/>
              </w:rPr>
            </w:pPr>
            <w:r w:rsidRPr="00352728">
              <w:rPr>
                <w:rFonts w:ascii="微軟正黑體" w:eastAsia="微軟正黑體" w:hAnsi="微軟正黑體"/>
                <w:b/>
                <w:bCs/>
              </w:rPr>
              <w:t>第</w:t>
            </w:r>
            <w:r w:rsidRPr="00352728">
              <w:rPr>
                <w:rFonts w:ascii="微軟正黑體" w:eastAsia="微軟正黑體" w:hAnsi="微軟正黑體"/>
                <w:b/>
                <w:bCs/>
              </w:rPr>
              <w:br/>
              <w:t>5</w:t>
            </w:r>
            <w:r w:rsidRPr="00352728">
              <w:rPr>
                <w:rFonts w:ascii="微軟正黑體" w:eastAsia="微軟正黑體" w:hAnsi="微軟正黑體"/>
                <w:b/>
                <w:bCs/>
              </w:rPr>
              <w:br/>
              <w:t>天</w:t>
            </w:r>
          </w:p>
        </w:tc>
        <w:tc>
          <w:tcPr>
            <w:tcW w:w="480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4D23B98" w14:textId="77777777" w:rsidR="0057259C" w:rsidRPr="00352728" w:rsidRDefault="00DC53AC" w:rsidP="00352728">
            <w:pPr>
              <w:spacing w:line="0" w:lineRule="atLeast"/>
              <w:rPr>
                <w:rFonts w:ascii="微軟正黑體" w:eastAsia="微軟正黑體" w:hAnsi="微軟正黑體"/>
              </w:rPr>
            </w:pPr>
            <w:r w:rsidRPr="00352728">
              <w:rPr>
                <w:rFonts w:ascii="微軟正黑體" w:eastAsia="微軟正黑體" w:hAnsi="微軟正黑體"/>
                <w:b/>
                <w:bCs/>
                <w:color w:val="000000"/>
              </w:rPr>
              <w:t>首爾林→HIKR 好客空間→金浦OUTLET→松月洞童話村→韓國超市巡禮→仁川→桃園</w:t>
            </w:r>
            <w:r w:rsidRPr="00352728">
              <w:rPr>
                <w:rFonts w:ascii="微軟正黑體" w:eastAsia="微軟正黑體" w:hAnsi="微軟正黑體"/>
              </w:rPr>
              <w:t> </w:t>
            </w:r>
            <w:r w:rsidRPr="00352728">
              <w:rPr>
                <w:rFonts w:ascii="微軟正黑體" w:eastAsia="微軟正黑體" w:hAnsi="微軟正黑體"/>
                <w:color w:val="000000"/>
              </w:rPr>
              <w:t>ICN/TPE　BR159　19：45~21：40</w:t>
            </w:r>
          </w:p>
          <w:p w14:paraId="22AA857D" w14:textId="3793ABBB" w:rsidR="00DC53AC" w:rsidRPr="00352728" w:rsidRDefault="0057259C" w:rsidP="00352728">
            <w:pPr>
              <w:spacing w:line="0" w:lineRule="atLeast"/>
              <w:rPr>
                <w:rFonts w:ascii="微軟正黑體" w:eastAsia="微軟正黑體" w:hAnsi="微軟正黑體"/>
                <w:sz w:val="22"/>
                <w:szCs w:val="22"/>
              </w:rPr>
            </w:pPr>
            <w:r w:rsidRPr="00352728">
              <w:rPr>
                <w:rFonts w:ascii="微軟正黑體" w:eastAsia="微軟正黑體" w:hAnsi="微軟正黑體"/>
                <w:color w:val="330033"/>
                <w:sz w:val="22"/>
                <w:szCs w:val="22"/>
              </w:rPr>
              <w:t>【首爾林】至2005年6月18日首爾林正式開園前，歷經過纛島長時間的生成與變遷，這裡曾經是皇帝的狩獵場及驗兵場，後作為上水源保護區、高爾夫球場、賽馬場、體育公園等用途。目前首爾林擁有18萬坪的規模，由5個主題園區構成，蛻變成為東部居民及1,100萬首爾市民的大規模生態空間，足可以媲美英國海德公園、紐約中央公園。</w:t>
            </w:r>
            <w:r w:rsidRPr="00352728">
              <w:rPr>
                <w:rFonts w:ascii="微軟正黑體" w:eastAsia="微軟正黑體" w:hAnsi="微軟正黑體"/>
                <w:color w:val="330033"/>
                <w:sz w:val="22"/>
                <w:szCs w:val="22"/>
              </w:rPr>
              <w:br/>
            </w:r>
            <w:r w:rsidR="00DC53AC" w:rsidRPr="00352728">
              <w:rPr>
                <w:rFonts w:ascii="微軟正黑體" w:eastAsia="微軟正黑體" w:hAnsi="微軟正黑體"/>
                <w:color w:val="330033"/>
                <w:sz w:val="22"/>
                <w:szCs w:val="22"/>
              </w:rPr>
              <w:t>【好客空間HiKR】於韓國觀光公社首爾中心全新開幕的「好客空間(HiKR GROUND)」，是可以體驗K-POP文化與媒體藝術的韓國旅遊宣傳館。好客空間(HiKR GROUND)一名有著韓國(KR)向遊客致上問候(Hi)，以及期待這裡能成為來自世界各地遊客的遊樂場(Playground)的含義。</w:t>
            </w:r>
            <w:r w:rsidR="00DC53AC" w:rsidRPr="00352728">
              <w:rPr>
                <w:rFonts w:ascii="微軟正黑體" w:eastAsia="微軟正黑體" w:hAnsi="微軟正黑體"/>
                <w:color w:val="330033"/>
                <w:sz w:val="22"/>
                <w:szCs w:val="22"/>
              </w:rPr>
              <w:br/>
              <w:t>【松月洞彩繪童話村】位於仁川中國城旁，在看到可愛的彩虹愛心拱門時，代表仁川童話村就抵達了，隨即開啟大家的童話世界之旅，整個街道充滿了童話的純真氣息，這裡的房子不像是其他的壁畫村，只是在房子上塗鴉，而是做立體的設計。</w:t>
            </w:r>
          </w:p>
        </w:tc>
      </w:tr>
      <w:tr w:rsidR="00DC53AC" w:rsidRPr="00352728" w14:paraId="5513C676" w14:textId="77777777" w:rsidTr="00352728">
        <w:trPr>
          <w:tblCellSpacing w:w="0" w:type="dxa"/>
          <w:jc w:val="center"/>
        </w:trPr>
        <w:tc>
          <w:tcPr>
            <w:tcW w:w="196"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A59D298" w14:textId="77777777" w:rsidR="00DC53AC" w:rsidRPr="00352728" w:rsidRDefault="00DC53AC" w:rsidP="00352728">
            <w:pPr>
              <w:spacing w:line="0" w:lineRule="atLeast"/>
              <w:rPr>
                <w:rFonts w:ascii="微軟正黑體" w:eastAsia="微軟正黑體" w:hAnsi="微軟正黑體" w:cs="新細明體"/>
              </w:rPr>
            </w:pPr>
          </w:p>
        </w:tc>
        <w:tc>
          <w:tcPr>
            <w:tcW w:w="480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2F11086" w14:textId="77777777" w:rsidR="00DC53AC" w:rsidRPr="00352728" w:rsidRDefault="00DC53AC" w:rsidP="00352728">
            <w:pPr>
              <w:spacing w:line="0" w:lineRule="atLeast"/>
              <w:rPr>
                <w:rFonts w:ascii="微軟正黑體" w:eastAsia="微軟正黑體" w:hAnsi="微軟正黑體"/>
                <w:sz w:val="22"/>
                <w:szCs w:val="22"/>
              </w:rPr>
            </w:pPr>
            <w:r w:rsidRPr="00352728">
              <w:rPr>
                <w:rFonts w:ascii="微軟正黑體" w:eastAsia="微軟正黑體" w:hAnsi="微軟正黑體"/>
                <w:sz w:val="22"/>
                <w:szCs w:val="22"/>
              </w:rPr>
              <w:t xml:space="preserve">早餐：飯店內用　　中餐：金剛部隊鍋 （白飯、拉麵無限供應）　　晚餐：XXX　　</w:t>
            </w:r>
          </w:p>
        </w:tc>
      </w:tr>
      <w:tr w:rsidR="00DC53AC" w:rsidRPr="00352728" w14:paraId="0DA011C5" w14:textId="77777777" w:rsidTr="00352728">
        <w:trPr>
          <w:tblCellSpacing w:w="0" w:type="dxa"/>
          <w:jc w:val="center"/>
        </w:trPr>
        <w:tc>
          <w:tcPr>
            <w:tcW w:w="196"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2B17847" w14:textId="77777777" w:rsidR="00DC53AC" w:rsidRPr="00352728" w:rsidRDefault="00DC53AC" w:rsidP="00352728">
            <w:pPr>
              <w:spacing w:line="0" w:lineRule="atLeast"/>
              <w:rPr>
                <w:rFonts w:ascii="微軟正黑體" w:eastAsia="微軟正黑體" w:hAnsi="微軟正黑體" w:cs="新細明體"/>
              </w:rPr>
            </w:pPr>
          </w:p>
        </w:tc>
        <w:tc>
          <w:tcPr>
            <w:tcW w:w="480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D602CB6" w14:textId="77777777" w:rsidR="00DC53AC" w:rsidRPr="00352728" w:rsidRDefault="00DC53AC" w:rsidP="00352728">
            <w:pPr>
              <w:spacing w:line="0" w:lineRule="atLeast"/>
              <w:rPr>
                <w:rFonts w:ascii="微軟正黑體" w:eastAsia="微軟正黑體" w:hAnsi="微軟正黑體"/>
                <w:sz w:val="22"/>
                <w:szCs w:val="22"/>
              </w:rPr>
            </w:pPr>
            <w:r w:rsidRPr="00352728">
              <w:rPr>
                <w:rFonts w:ascii="微軟正黑體" w:eastAsia="微軟正黑體" w:hAnsi="微軟正黑體"/>
                <w:sz w:val="22"/>
                <w:szCs w:val="22"/>
              </w:rPr>
              <w:t>住宿： 溫暖的家</w:t>
            </w:r>
          </w:p>
        </w:tc>
      </w:tr>
    </w:tbl>
    <w:p w14:paraId="50D66943" w14:textId="77777777" w:rsidR="00DC53AC" w:rsidRPr="00352728" w:rsidRDefault="00DC53AC" w:rsidP="00352728">
      <w:pPr>
        <w:pStyle w:val="Web"/>
        <w:spacing w:before="0" w:beforeAutospacing="0" w:after="0" w:afterAutospacing="0" w:line="0" w:lineRule="atLeast"/>
        <w:jc w:val="center"/>
        <w:rPr>
          <w:rFonts w:ascii="微軟正黑體" w:eastAsia="微軟正黑體" w:hAnsi="微軟正黑體" w:cs="Times New Roman"/>
          <w:vanish/>
          <w:color w:val="000000"/>
          <w:sz w:val="27"/>
          <w:szCs w:val="27"/>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642"/>
      </w:tblGrid>
      <w:tr w:rsidR="00DC53AC" w:rsidRPr="00352728" w14:paraId="768993CE" w14:textId="77777777" w:rsidTr="00DC53AC">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C91201B" w14:textId="77777777" w:rsidR="00DC53AC" w:rsidRPr="00352728" w:rsidRDefault="00DC53AC" w:rsidP="00352728">
            <w:pPr>
              <w:spacing w:line="0" w:lineRule="atLeast"/>
              <w:jc w:val="center"/>
              <w:rPr>
                <w:rFonts w:ascii="微軟正黑體" w:eastAsia="微軟正黑體" w:hAnsi="微軟正黑體" w:cs="新細明體"/>
                <w:sz w:val="32"/>
                <w:szCs w:val="32"/>
              </w:rPr>
            </w:pPr>
            <w:r w:rsidRPr="00352728">
              <w:rPr>
                <w:rFonts w:ascii="微軟正黑體" w:eastAsia="微軟正黑體" w:hAnsi="微軟正黑體"/>
                <w:b/>
                <w:bCs/>
                <w:color w:val="FF0000"/>
                <w:sz w:val="32"/>
                <w:szCs w:val="32"/>
              </w:rPr>
              <w:t>注意事項</w:t>
            </w:r>
          </w:p>
        </w:tc>
      </w:tr>
      <w:tr w:rsidR="00DC53AC" w:rsidRPr="00352728" w14:paraId="0845F3AB" w14:textId="77777777" w:rsidTr="00DC53AC">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16F84A89" w14:textId="77777777" w:rsidR="00DC53AC" w:rsidRPr="00352728" w:rsidRDefault="00DC53AC" w:rsidP="00352728">
            <w:pPr>
              <w:spacing w:line="0" w:lineRule="atLeast"/>
              <w:ind w:left="720"/>
              <w:rPr>
                <w:rFonts w:ascii="微軟正黑體" w:eastAsia="微軟正黑體" w:hAnsi="微軟正黑體"/>
                <w:sz w:val="22"/>
                <w:szCs w:val="22"/>
              </w:rPr>
            </w:pPr>
            <w:r w:rsidRPr="00352728">
              <w:rPr>
                <w:rFonts w:ascii="微軟正黑體" w:eastAsia="微軟正黑體" w:hAnsi="微軟正黑體"/>
                <w:b/>
                <w:bCs/>
                <w:color w:val="0000FF"/>
                <w:sz w:val="22"/>
                <w:szCs w:val="22"/>
              </w:rPr>
              <w:t>《成團人數》</w:t>
            </w:r>
          </w:p>
          <w:p w14:paraId="4E50379F" w14:textId="77777777" w:rsidR="00DC53AC" w:rsidRPr="00352728" w:rsidRDefault="00DC53AC" w:rsidP="00352728">
            <w:pPr>
              <w:widowControl/>
              <w:numPr>
                <w:ilvl w:val="0"/>
                <w:numId w:val="4"/>
              </w:numPr>
              <w:spacing w:line="0" w:lineRule="atLeast"/>
              <w:rPr>
                <w:rFonts w:ascii="微軟正黑體" w:eastAsia="微軟正黑體" w:hAnsi="微軟正黑體"/>
                <w:sz w:val="22"/>
                <w:szCs w:val="22"/>
              </w:rPr>
            </w:pPr>
            <w:r w:rsidRPr="00352728">
              <w:rPr>
                <w:rFonts w:ascii="微軟正黑體" w:eastAsia="微軟正黑體" w:hAnsi="微軟正黑體"/>
                <w:sz w:val="22"/>
                <w:szCs w:val="22"/>
              </w:rPr>
              <w:t>本行程最低出團人數16人以上(含)，最多為42人以下(含)，台灣地區將派遣合格領隊隨行服務。</w:t>
            </w:r>
          </w:p>
          <w:p w14:paraId="76729E08" w14:textId="77777777" w:rsidR="00DC53AC" w:rsidRPr="00352728" w:rsidRDefault="00DC53AC" w:rsidP="00352728">
            <w:pPr>
              <w:spacing w:line="0" w:lineRule="atLeast"/>
              <w:ind w:left="720"/>
              <w:rPr>
                <w:rFonts w:ascii="微軟正黑體" w:eastAsia="微軟正黑體" w:hAnsi="微軟正黑體"/>
                <w:sz w:val="22"/>
                <w:szCs w:val="22"/>
              </w:rPr>
            </w:pPr>
            <w:r w:rsidRPr="00352728">
              <w:rPr>
                <w:rFonts w:ascii="微軟正黑體" w:eastAsia="微軟正黑體" w:hAnsi="微軟正黑體"/>
                <w:b/>
                <w:bCs/>
                <w:color w:val="0000FF"/>
                <w:sz w:val="22"/>
                <w:szCs w:val="22"/>
              </w:rPr>
              <w:t>《行程費用</w:t>
            </w:r>
            <w:r w:rsidRPr="00352728">
              <w:rPr>
                <w:rFonts w:ascii="微軟正黑體" w:eastAsia="微軟正黑體" w:hAnsi="微軟正黑體"/>
                <w:b/>
                <w:bCs/>
                <w:color w:val="FF0000"/>
                <w:sz w:val="22"/>
                <w:szCs w:val="22"/>
              </w:rPr>
              <w:t>不包含</w:t>
            </w:r>
            <w:r w:rsidRPr="00352728">
              <w:rPr>
                <w:rFonts w:ascii="微軟正黑體" w:eastAsia="微軟正黑體" w:hAnsi="微軟正黑體"/>
                <w:b/>
                <w:bCs/>
                <w:color w:val="0000FF"/>
                <w:sz w:val="22"/>
                <w:szCs w:val="22"/>
              </w:rPr>
              <w:t>以下項目》</w:t>
            </w:r>
          </w:p>
          <w:p w14:paraId="26259FDB" w14:textId="77777777" w:rsidR="00DC53AC" w:rsidRPr="00352728" w:rsidRDefault="00DC53AC" w:rsidP="00352728">
            <w:pPr>
              <w:widowControl/>
              <w:numPr>
                <w:ilvl w:val="0"/>
                <w:numId w:val="5"/>
              </w:numPr>
              <w:spacing w:line="0" w:lineRule="atLeast"/>
              <w:rPr>
                <w:rFonts w:ascii="微軟正黑體" w:eastAsia="微軟正黑體" w:hAnsi="微軟正黑體"/>
                <w:sz w:val="22"/>
                <w:szCs w:val="22"/>
              </w:rPr>
            </w:pPr>
            <w:r w:rsidRPr="00352728">
              <w:rPr>
                <w:rFonts w:ascii="微軟正黑體" w:eastAsia="微軟正黑體" w:hAnsi="微軟正黑體"/>
                <w:sz w:val="22"/>
                <w:szCs w:val="22"/>
              </w:rPr>
              <w:t>售價不含全程領隊、導遊及司機之服務費，每人每日300元台幣。</w:t>
            </w:r>
          </w:p>
          <w:p w14:paraId="0C724D48" w14:textId="77777777" w:rsidR="00DC53AC" w:rsidRPr="00352728" w:rsidRDefault="00DC53AC" w:rsidP="00352728">
            <w:pPr>
              <w:widowControl/>
              <w:numPr>
                <w:ilvl w:val="0"/>
                <w:numId w:val="5"/>
              </w:numPr>
              <w:spacing w:line="0" w:lineRule="atLeast"/>
              <w:rPr>
                <w:rFonts w:ascii="微軟正黑體" w:eastAsia="微軟正黑體" w:hAnsi="微軟正黑體"/>
                <w:sz w:val="22"/>
                <w:szCs w:val="22"/>
              </w:rPr>
            </w:pPr>
            <w:r w:rsidRPr="00352728">
              <w:rPr>
                <w:rFonts w:ascii="微軟正黑體" w:eastAsia="微軟正黑體" w:hAnsi="微軟正黑體"/>
                <w:sz w:val="22"/>
                <w:szCs w:val="22"/>
              </w:rPr>
              <w:t>個人新辦護照費用。</w:t>
            </w:r>
          </w:p>
          <w:p w14:paraId="180B89E4" w14:textId="77777777" w:rsidR="00DC53AC" w:rsidRPr="00352728" w:rsidRDefault="00DC53AC" w:rsidP="00352728">
            <w:pPr>
              <w:widowControl/>
              <w:numPr>
                <w:ilvl w:val="0"/>
                <w:numId w:val="5"/>
              </w:numPr>
              <w:spacing w:line="0" w:lineRule="atLeast"/>
              <w:rPr>
                <w:rFonts w:ascii="微軟正黑體" w:eastAsia="微軟正黑體" w:hAnsi="微軟正黑體"/>
                <w:sz w:val="22"/>
                <w:szCs w:val="22"/>
              </w:rPr>
            </w:pPr>
            <w:r w:rsidRPr="00352728">
              <w:rPr>
                <w:rFonts w:ascii="微軟正黑體" w:eastAsia="微軟正黑體" w:hAnsi="微軟正黑體"/>
                <w:sz w:val="22"/>
                <w:szCs w:val="22"/>
              </w:rPr>
              <w:t>旅遊平安保險及旅遊不便險。</w:t>
            </w:r>
          </w:p>
          <w:p w14:paraId="0DB5B54A" w14:textId="77777777" w:rsidR="00DC53AC" w:rsidRPr="00352728" w:rsidRDefault="00DC53AC" w:rsidP="00352728">
            <w:pPr>
              <w:widowControl/>
              <w:numPr>
                <w:ilvl w:val="0"/>
                <w:numId w:val="5"/>
              </w:numPr>
              <w:spacing w:line="0" w:lineRule="atLeast"/>
              <w:rPr>
                <w:rFonts w:ascii="微軟正黑體" w:eastAsia="微軟正黑體" w:hAnsi="微軟正黑體"/>
                <w:sz w:val="22"/>
                <w:szCs w:val="22"/>
              </w:rPr>
            </w:pPr>
            <w:r w:rsidRPr="00352728">
              <w:rPr>
                <w:rFonts w:ascii="微軟正黑體" w:eastAsia="微軟正黑體" w:hAnsi="微軟正黑體"/>
                <w:sz w:val="22"/>
                <w:szCs w:val="22"/>
              </w:rPr>
              <w:t>若於韓國確診時之隔離飯店及相關車資等費用。</w:t>
            </w:r>
          </w:p>
          <w:p w14:paraId="0EF899F9" w14:textId="77777777" w:rsidR="00DC53AC" w:rsidRPr="00352728" w:rsidRDefault="00DC53AC" w:rsidP="00352728">
            <w:pPr>
              <w:widowControl/>
              <w:numPr>
                <w:ilvl w:val="0"/>
                <w:numId w:val="5"/>
              </w:numPr>
              <w:spacing w:line="0" w:lineRule="atLeast"/>
              <w:rPr>
                <w:rFonts w:ascii="微軟正黑體" w:eastAsia="微軟正黑體" w:hAnsi="微軟正黑體"/>
                <w:sz w:val="22"/>
                <w:szCs w:val="22"/>
              </w:rPr>
            </w:pPr>
            <w:r w:rsidRPr="00352728">
              <w:rPr>
                <w:rFonts w:ascii="微軟正黑體" w:eastAsia="微軟正黑體" w:hAnsi="微軟正黑體"/>
                <w:sz w:val="22"/>
                <w:szCs w:val="22"/>
              </w:rPr>
              <w:t>返台檢疫要求之檢測、隔離飯店及相關車資等費用。</w:t>
            </w:r>
          </w:p>
          <w:p w14:paraId="7237A0DF" w14:textId="77777777" w:rsidR="00DC53AC" w:rsidRPr="00352728" w:rsidRDefault="00DC53AC" w:rsidP="00352728">
            <w:pPr>
              <w:widowControl/>
              <w:numPr>
                <w:ilvl w:val="0"/>
                <w:numId w:val="5"/>
              </w:numPr>
              <w:spacing w:line="0" w:lineRule="atLeast"/>
              <w:rPr>
                <w:rFonts w:ascii="微軟正黑體" w:eastAsia="微軟正黑體" w:hAnsi="微軟正黑體"/>
                <w:sz w:val="22"/>
                <w:szCs w:val="22"/>
              </w:rPr>
            </w:pPr>
            <w:r w:rsidRPr="00352728">
              <w:rPr>
                <w:rFonts w:ascii="微軟正黑體" w:eastAsia="微軟正黑體" w:hAnsi="微軟正黑體"/>
                <w:sz w:val="22"/>
                <w:szCs w:val="22"/>
              </w:rPr>
              <w:t>純係私人之消費：如行李超重費、自購商品、飲料酒類、洗衣、電話、電報及私人交通費。</w:t>
            </w:r>
          </w:p>
          <w:p w14:paraId="5B238CC9" w14:textId="77777777" w:rsidR="00DC53AC" w:rsidRPr="00352728" w:rsidRDefault="00DC53AC" w:rsidP="00352728">
            <w:pPr>
              <w:widowControl/>
              <w:numPr>
                <w:ilvl w:val="0"/>
                <w:numId w:val="5"/>
              </w:numPr>
              <w:spacing w:line="0" w:lineRule="atLeast"/>
              <w:rPr>
                <w:rFonts w:ascii="微軟正黑體" w:eastAsia="微軟正黑體" w:hAnsi="微軟正黑體"/>
                <w:sz w:val="22"/>
                <w:szCs w:val="22"/>
              </w:rPr>
            </w:pPr>
            <w:r w:rsidRPr="00352728">
              <w:rPr>
                <w:rFonts w:ascii="微軟正黑體" w:eastAsia="微軟正黑體" w:hAnsi="微軟正黑體"/>
                <w:sz w:val="22"/>
                <w:szCs w:val="22"/>
              </w:rPr>
              <w:t>若為一位大人 或 一位大人帶一位嬰兒報名參加，或需求單人入住一間房，需加收單房差。</w:t>
            </w:r>
          </w:p>
          <w:p w14:paraId="7DDCEBEF" w14:textId="77777777" w:rsidR="00DC53AC" w:rsidRPr="00352728" w:rsidRDefault="00DC53AC" w:rsidP="00352728">
            <w:pPr>
              <w:widowControl/>
              <w:numPr>
                <w:ilvl w:val="0"/>
                <w:numId w:val="5"/>
              </w:numPr>
              <w:spacing w:line="0" w:lineRule="atLeast"/>
              <w:rPr>
                <w:rFonts w:ascii="微軟正黑體" w:eastAsia="微軟正黑體" w:hAnsi="微軟正黑體"/>
                <w:sz w:val="22"/>
                <w:szCs w:val="22"/>
              </w:rPr>
            </w:pPr>
            <w:r w:rsidRPr="00352728">
              <w:rPr>
                <w:rFonts w:ascii="微軟正黑體" w:eastAsia="微軟正黑體" w:hAnsi="微軟正黑體"/>
                <w:sz w:val="22"/>
                <w:szCs w:val="22"/>
              </w:rPr>
              <w:t>一經確認後如個人因素取消或被拒絕入境韓國，將無法申請退費。</w:t>
            </w:r>
          </w:p>
          <w:p w14:paraId="1F5425C4" w14:textId="77777777" w:rsidR="00DC53AC" w:rsidRPr="00352728" w:rsidRDefault="00DC53AC" w:rsidP="00352728">
            <w:pPr>
              <w:widowControl/>
              <w:numPr>
                <w:ilvl w:val="0"/>
                <w:numId w:val="5"/>
              </w:numPr>
              <w:spacing w:line="0" w:lineRule="atLeast"/>
              <w:rPr>
                <w:rFonts w:ascii="微軟正黑體" w:eastAsia="微軟正黑體" w:hAnsi="微軟正黑體"/>
                <w:sz w:val="22"/>
                <w:szCs w:val="22"/>
              </w:rPr>
            </w:pPr>
            <w:r w:rsidRPr="00352728">
              <w:rPr>
                <w:rFonts w:ascii="微軟正黑體" w:eastAsia="微軟正黑體" w:hAnsi="微軟正黑體"/>
                <w:sz w:val="22"/>
                <w:szCs w:val="22"/>
              </w:rPr>
              <w:t>團體旅責險不包含當地染疫後的所有醫療費用。</w:t>
            </w:r>
          </w:p>
          <w:p w14:paraId="7A398014" w14:textId="77777777" w:rsidR="00DC53AC" w:rsidRPr="00352728" w:rsidRDefault="00DC53AC" w:rsidP="00352728">
            <w:pPr>
              <w:spacing w:line="0" w:lineRule="atLeast"/>
              <w:ind w:left="720"/>
              <w:rPr>
                <w:rFonts w:ascii="微軟正黑體" w:eastAsia="微軟正黑體" w:hAnsi="微軟正黑體"/>
                <w:sz w:val="22"/>
                <w:szCs w:val="22"/>
              </w:rPr>
            </w:pPr>
            <w:r w:rsidRPr="00352728">
              <w:rPr>
                <w:rFonts w:ascii="微軟正黑體" w:eastAsia="微軟正黑體" w:hAnsi="微軟正黑體"/>
                <w:b/>
                <w:bCs/>
                <w:color w:val="0000FF"/>
                <w:sz w:val="22"/>
                <w:szCs w:val="22"/>
              </w:rPr>
              <w:t>《參團須知與相關提醒》</w:t>
            </w:r>
          </w:p>
          <w:p w14:paraId="0AF38218" w14:textId="77777777" w:rsidR="00DC53AC" w:rsidRPr="00352728" w:rsidRDefault="00DC53AC" w:rsidP="00352728">
            <w:pPr>
              <w:widowControl/>
              <w:numPr>
                <w:ilvl w:val="0"/>
                <w:numId w:val="6"/>
              </w:numPr>
              <w:spacing w:line="0" w:lineRule="atLeast"/>
              <w:rPr>
                <w:rFonts w:ascii="微軟正黑體" w:eastAsia="微軟正黑體" w:hAnsi="微軟正黑體"/>
                <w:sz w:val="22"/>
                <w:szCs w:val="22"/>
              </w:rPr>
            </w:pPr>
            <w:r w:rsidRPr="00352728">
              <w:rPr>
                <w:rFonts w:ascii="微軟正黑體" w:eastAsia="微軟正黑體" w:hAnsi="微軟正黑體"/>
                <w:sz w:val="22"/>
                <w:szCs w:val="22"/>
              </w:rPr>
              <w:t>以上行程僅供參考，正確之行程內容、班機時間、降落城市及住宿飯店，請以行前說明會資料為準。</w:t>
            </w:r>
          </w:p>
          <w:p w14:paraId="3AD28BE4" w14:textId="77777777" w:rsidR="00DC53AC" w:rsidRPr="00352728" w:rsidRDefault="00DC53AC" w:rsidP="00352728">
            <w:pPr>
              <w:widowControl/>
              <w:numPr>
                <w:ilvl w:val="0"/>
                <w:numId w:val="6"/>
              </w:numPr>
              <w:spacing w:line="0" w:lineRule="atLeast"/>
              <w:rPr>
                <w:rFonts w:ascii="微軟正黑體" w:eastAsia="微軟正黑體" w:hAnsi="微軟正黑體"/>
                <w:sz w:val="22"/>
                <w:szCs w:val="22"/>
              </w:rPr>
            </w:pPr>
            <w:r w:rsidRPr="00352728">
              <w:rPr>
                <w:rFonts w:ascii="微軟正黑體" w:eastAsia="微軟正黑體" w:hAnsi="微軟正黑體"/>
                <w:sz w:val="22"/>
                <w:szCs w:val="22"/>
              </w:rPr>
              <w:t>團體若為特殊拜會團、會議參展團、學生團體，不適用於本行程之報價，需另行報價。</w:t>
            </w:r>
          </w:p>
          <w:p w14:paraId="3A4D7402" w14:textId="77777777" w:rsidR="00DC53AC" w:rsidRPr="00352728" w:rsidRDefault="00DC53AC" w:rsidP="00352728">
            <w:pPr>
              <w:widowControl/>
              <w:numPr>
                <w:ilvl w:val="0"/>
                <w:numId w:val="6"/>
              </w:numPr>
              <w:spacing w:line="0" w:lineRule="atLeast"/>
              <w:rPr>
                <w:rFonts w:ascii="微軟正黑體" w:eastAsia="微軟正黑體" w:hAnsi="微軟正黑體"/>
                <w:color w:val="FF0000"/>
                <w:sz w:val="22"/>
                <w:szCs w:val="22"/>
              </w:rPr>
            </w:pPr>
            <w:r w:rsidRPr="00352728">
              <w:rPr>
                <w:rFonts w:ascii="微軟正黑體" w:eastAsia="微軟正黑體" w:hAnsi="微軟正黑體"/>
                <w:color w:val="FF0000"/>
                <w:sz w:val="22"/>
                <w:szCs w:val="22"/>
              </w:rPr>
              <w:t>本行程恕不接受韓籍旅客及其家屬參團;當地參團須提供來回電子機票，恕不接受於韓國打工度假及工作者參團。</w:t>
            </w:r>
          </w:p>
          <w:p w14:paraId="486843D2" w14:textId="77777777" w:rsidR="00DC53AC" w:rsidRPr="00352728" w:rsidRDefault="00DC53AC" w:rsidP="00352728">
            <w:pPr>
              <w:widowControl/>
              <w:numPr>
                <w:ilvl w:val="0"/>
                <w:numId w:val="6"/>
              </w:numPr>
              <w:spacing w:line="0" w:lineRule="atLeast"/>
              <w:rPr>
                <w:rFonts w:ascii="微軟正黑體" w:eastAsia="微軟正黑體" w:hAnsi="微軟正黑體"/>
                <w:sz w:val="22"/>
                <w:szCs w:val="22"/>
              </w:rPr>
            </w:pPr>
            <w:r w:rsidRPr="00352728">
              <w:rPr>
                <w:rFonts w:ascii="微軟正黑體" w:eastAsia="微軟正黑體" w:hAnsi="微軟正黑體"/>
                <w:sz w:val="22"/>
                <w:szCs w:val="22"/>
              </w:rPr>
              <w:t>特殊規定如下：參加本行程若逢以下條件限定，費用需另計：</w:t>
            </w:r>
            <w:r w:rsidRPr="00352728">
              <w:rPr>
                <w:rFonts w:ascii="微軟正黑體" w:eastAsia="微軟正黑體" w:hAnsi="微軟正黑體"/>
                <w:sz w:val="22"/>
                <w:szCs w:val="22"/>
              </w:rPr>
              <w:br/>
            </w:r>
            <w:r w:rsidRPr="00352728">
              <w:rPr>
                <w:rFonts w:ascii="微軟正黑體" w:eastAsia="微軟正黑體" w:hAnsi="微軟正黑體"/>
                <w:color w:val="FF0000"/>
                <w:sz w:val="22"/>
                <w:szCs w:val="22"/>
              </w:rPr>
              <w:t>A.此行程報價限持中華民國護照散客參團適用，整組包團、參展團、會議團、學生團等特殊團體需另行估價，詳情請洽詢您的服務人員。旅客若提供或隱瞞不實資料經查明屬實，本公司有權拒收訂單，此為維護雙方誠信及旅遊品質，造成不便之處，敬請見諒。</w:t>
            </w:r>
            <w:r w:rsidRPr="00352728">
              <w:rPr>
                <w:rFonts w:ascii="微軟正黑體" w:eastAsia="微軟正黑體" w:hAnsi="微軟正黑體"/>
                <w:sz w:val="22"/>
                <w:szCs w:val="22"/>
              </w:rPr>
              <w:br/>
              <w:t>B.學生及外籍人士(不含韓國籍)，單持一本外國護照者，每人需加收NTD6,500元。</w:t>
            </w:r>
            <w:r w:rsidRPr="00352728">
              <w:rPr>
                <w:rFonts w:ascii="微軟正黑體" w:eastAsia="微軟正黑體" w:hAnsi="微軟正黑體"/>
                <w:sz w:val="22"/>
                <w:szCs w:val="22"/>
              </w:rPr>
              <w:br/>
              <w:t>C.單筆訂單不足24歲及65歲以上報名人數不可超過半數，若超過半數則價格另議～請洽業務人員。</w:t>
            </w:r>
            <w:r w:rsidRPr="00352728">
              <w:rPr>
                <w:rFonts w:ascii="微軟正黑體" w:eastAsia="微軟正黑體" w:hAnsi="微軟正黑體"/>
                <w:sz w:val="22"/>
                <w:szCs w:val="22"/>
              </w:rPr>
              <w:br/>
              <w:t>D.此行程報價僅適用於正常之散客報名，如遇特殊團體則團費需另計～請洽業務人員。</w:t>
            </w:r>
          </w:p>
          <w:p w14:paraId="62FEB9FC" w14:textId="77777777" w:rsidR="00DC53AC" w:rsidRPr="00352728" w:rsidRDefault="00DC53AC" w:rsidP="00352728">
            <w:pPr>
              <w:widowControl/>
              <w:numPr>
                <w:ilvl w:val="0"/>
                <w:numId w:val="6"/>
              </w:numPr>
              <w:spacing w:line="0" w:lineRule="atLeast"/>
              <w:rPr>
                <w:rFonts w:ascii="微軟正黑體" w:eastAsia="微軟正黑體" w:hAnsi="微軟正黑體"/>
                <w:sz w:val="22"/>
                <w:szCs w:val="22"/>
              </w:rPr>
            </w:pPr>
            <w:r w:rsidRPr="00352728">
              <w:rPr>
                <w:rFonts w:ascii="微軟正黑體" w:eastAsia="微軟正黑體" w:hAnsi="微軟正黑體"/>
                <w:sz w:val="22"/>
                <w:szCs w:val="22"/>
              </w:rPr>
              <w:t>本行程設定為團體旅遊行程，故為顧及旅客於出遊期間之人身安全及相關問題，於旅遊行程期間，恕無法接受脫隊之要求；若因此而無法滿足您的旅遊需求，建議您另行選購團體自由行或航空公司套裝自由行，不便之處，尚祈鑒諒。亦不接受單幫客，僅能接受持台灣護照之旅客參團，持非台灣護照者，請洽業務人員另行報價確認。</w:t>
            </w:r>
          </w:p>
          <w:p w14:paraId="6131EB8F" w14:textId="77777777" w:rsidR="00DC53AC" w:rsidRPr="00352728" w:rsidRDefault="00DC53AC" w:rsidP="00352728">
            <w:pPr>
              <w:widowControl/>
              <w:numPr>
                <w:ilvl w:val="0"/>
                <w:numId w:val="6"/>
              </w:numPr>
              <w:spacing w:line="0" w:lineRule="atLeast"/>
              <w:rPr>
                <w:rFonts w:ascii="微軟正黑體" w:eastAsia="微軟正黑體" w:hAnsi="微軟正黑體"/>
                <w:sz w:val="22"/>
                <w:szCs w:val="22"/>
              </w:rPr>
            </w:pPr>
            <w:r w:rsidRPr="00352728">
              <w:rPr>
                <w:rFonts w:ascii="微軟正黑體" w:eastAsia="微軟正黑體" w:hAnsi="微軟正黑體"/>
                <w:sz w:val="22"/>
                <w:szCs w:val="22"/>
              </w:rPr>
              <w:t>本團體行程景點若客人不參加者，視為自動棄權，恕無法退費，本產品報價中所含景點門票等均按旅行社扣價核算，旅客不再享受其他折扣與優惠，亦不另行退還差價。</w:t>
            </w:r>
          </w:p>
          <w:p w14:paraId="5326C62F" w14:textId="77777777" w:rsidR="00DC53AC" w:rsidRPr="00352728" w:rsidRDefault="00DC53AC" w:rsidP="00352728">
            <w:pPr>
              <w:widowControl/>
              <w:numPr>
                <w:ilvl w:val="0"/>
                <w:numId w:val="6"/>
              </w:numPr>
              <w:spacing w:line="0" w:lineRule="atLeast"/>
              <w:rPr>
                <w:rFonts w:ascii="微軟正黑體" w:eastAsia="微軟正黑體" w:hAnsi="微軟正黑體"/>
                <w:sz w:val="22"/>
                <w:szCs w:val="22"/>
              </w:rPr>
            </w:pPr>
            <w:r w:rsidRPr="00352728">
              <w:rPr>
                <w:rFonts w:ascii="微軟正黑體" w:eastAsia="微軟正黑體" w:hAnsi="微軟正黑體"/>
                <w:sz w:val="22"/>
                <w:szCs w:val="22"/>
              </w:rPr>
              <w:t>為考量旅客自身之旅遊安全並顧及同團其它團員之旅遊權益，年滿70以上及行動不便者之貴賓須有同行家人，方始接受報名，不便之處，尚祈鑑諒。</w:t>
            </w:r>
          </w:p>
          <w:p w14:paraId="118DCEDF" w14:textId="77777777" w:rsidR="00DC53AC" w:rsidRPr="00352728" w:rsidRDefault="00DC53AC" w:rsidP="00352728">
            <w:pPr>
              <w:widowControl/>
              <w:numPr>
                <w:ilvl w:val="0"/>
                <w:numId w:val="6"/>
              </w:numPr>
              <w:spacing w:line="0" w:lineRule="atLeast"/>
              <w:rPr>
                <w:rFonts w:ascii="微軟正黑體" w:eastAsia="微軟正黑體" w:hAnsi="微軟正黑體"/>
              </w:rPr>
            </w:pPr>
            <w:r w:rsidRPr="00352728">
              <w:rPr>
                <w:rFonts w:ascii="微軟正黑體" w:eastAsia="微軟正黑體" w:hAnsi="微軟正黑體"/>
                <w:sz w:val="22"/>
                <w:szCs w:val="22"/>
              </w:rPr>
              <w:t>韓國因響應環保減少廢氣、汽機車、大型車停車超過3分鐘即須熄火關閉引擎，否則將會記點罰款，故司機會等客人上車後再開引擎及空調，請見諒！</w:t>
            </w:r>
          </w:p>
        </w:tc>
      </w:tr>
    </w:tbl>
    <w:p w14:paraId="2BFFBAA5" w14:textId="33D5925A" w:rsidR="00097F4A" w:rsidRPr="00352728" w:rsidRDefault="00097F4A" w:rsidP="00352728">
      <w:pPr>
        <w:spacing w:line="0" w:lineRule="atLeast"/>
        <w:rPr>
          <w:rFonts w:ascii="微軟正黑體" w:eastAsia="微軟正黑體" w:hAnsi="微軟正黑體"/>
        </w:rPr>
      </w:pPr>
    </w:p>
    <w:sectPr w:rsidR="00097F4A" w:rsidRPr="00352728" w:rsidSect="00352728">
      <w:pgSz w:w="11906" w:h="16838" w:code="9"/>
      <w:pgMar w:top="567" w:right="624" w:bottom="567" w:left="62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959630" w14:textId="77777777" w:rsidR="00933256" w:rsidRDefault="00933256">
      <w:r>
        <w:separator/>
      </w:r>
    </w:p>
  </w:endnote>
  <w:endnote w:type="continuationSeparator" w:id="0">
    <w:p w14:paraId="2E5DDB0E" w14:textId="77777777" w:rsidR="00933256" w:rsidRDefault="009332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F1497C" w14:textId="77777777" w:rsidR="00933256" w:rsidRDefault="00933256">
      <w:r>
        <w:separator/>
      </w:r>
    </w:p>
  </w:footnote>
  <w:footnote w:type="continuationSeparator" w:id="0">
    <w:p w14:paraId="24737217" w14:textId="77777777" w:rsidR="00933256" w:rsidRDefault="009332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205B75"/>
    <w:multiLevelType w:val="multilevel"/>
    <w:tmpl w:val="CD06F3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2B65B2E"/>
    <w:multiLevelType w:val="hybridMultilevel"/>
    <w:tmpl w:val="254C4B06"/>
    <w:lvl w:ilvl="0" w:tplc="9A2E49F2">
      <w:start w:val="1"/>
      <w:numFmt w:val="taiwaneseCountingThousand"/>
      <w:lvlText w:val="第%1天"/>
      <w:lvlJc w:val="left"/>
      <w:pPr>
        <w:tabs>
          <w:tab w:val="num" w:pos="960"/>
        </w:tabs>
        <w:ind w:left="960" w:hanging="9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37B277C1"/>
    <w:multiLevelType w:val="multilevel"/>
    <w:tmpl w:val="0E0E9A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1FC2BC3"/>
    <w:multiLevelType w:val="hybridMultilevel"/>
    <w:tmpl w:val="D398280C"/>
    <w:lvl w:ilvl="0" w:tplc="C9FEA866">
      <w:start w:val="1"/>
      <w:numFmt w:val="taiwaneseCountingThousand"/>
      <w:lvlText w:val="第%1天"/>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7C4A022B"/>
    <w:multiLevelType w:val="hybridMultilevel"/>
    <w:tmpl w:val="2C04E000"/>
    <w:lvl w:ilvl="0" w:tplc="84B699A8">
      <w:start w:val="1"/>
      <w:numFmt w:val="taiwaneseCountingThousand"/>
      <w:lvlText w:val="第%1天"/>
      <w:lvlJc w:val="left"/>
      <w:pPr>
        <w:ind w:left="756" w:hanging="756"/>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7E2A71BE"/>
    <w:multiLevelType w:val="multilevel"/>
    <w:tmpl w:val="D0A4AD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87240330">
    <w:abstractNumId w:val="1"/>
  </w:num>
  <w:num w:numId="2" w16cid:durableId="2057075876">
    <w:abstractNumId w:val="3"/>
  </w:num>
  <w:num w:numId="3" w16cid:durableId="1507328425">
    <w:abstractNumId w:val="4"/>
  </w:num>
  <w:num w:numId="4" w16cid:durableId="1466266582">
    <w:abstractNumId w:val="0"/>
  </w:num>
  <w:num w:numId="5" w16cid:durableId="971710586">
    <w:abstractNumId w:val="2"/>
  </w:num>
  <w:num w:numId="6" w16cid:durableId="176418756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C81"/>
    <w:rsid w:val="000057D3"/>
    <w:rsid w:val="00006C3C"/>
    <w:rsid w:val="0002111A"/>
    <w:rsid w:val="00022018"/>
    <w:rsid w:val="0002362E"/>
    <w:rsid w:val="00042641"/>
    <w:rsid w:val="00051840"/>
    <w:rsid w:val="00057A83"/>
    <w:rsid w:val="000679C8"/>
    <w:rsid w:val="0007100F"/>
    <w:rsid w:val="00071648"/>
    <w:rsid w:val="000738E7"/>
    <w:rsid w:val="00073D7E"/>
    <w:rsid w:val="00080EC3"/>
    <w:rsid w:val="0008148A"/>
    <w:rsid w:val="00087A15"/>
    <w:rsid w:val="00090924"/>
    <w:rsid w:val="00093EF4"/>
    <w:rsid w:val="00096559"/>
    <w:rsid w:val="00097F4A"/>
    <w:rsid w:val="000A48E5"/>
    <w:rsid w:val="000A7333"/>
    <w:rsid w:val="000B2EBF"/>
    <w:rsid w:val="000B5F5A"/>
    <w:rsid w:val="000C0BF5"/>
    <w:rsid w:val="000C1980"/>
    <w:rsid w:val="000D16BD"/>
    <w:rsid w:val="000D6CFA"/>
    <w:rsid w:val="000E096B"/>
    <w:rsid w:val="000F08CE"/>
    <w:rsid w:val="000F31BE"/>
    <w:rsid w:val="0010688B"/>
    <w:rsid w:val="0011295C"/>
    <w:rsid w:val="00121AF2"/>
    <w:rsid w:val="0012290E"/>
    <w:rsid w:val="001252CA"/>
    <w:rsid w:val="00131B9F"/>
    <w:rsid w:val="00132CC2"/>
    <w:rsid w:val="00135200"/>
    <w:rsid w:val="001356B2"/>
    <w:rsid w:val="0016014A"/>
    <w:rsid w:val="001614A0"/>
    <w:rsid w:val="00176C09"/>
    <w:rsid w:val="00177A4F"/>
    <w:rsid w:val="00192A03"/>
    <w:rsid w:val="00195B50"/>
    <w:rsid w:val="001A3A36"/>
    <w:rsid w:val="001A641B"/>
    <w:rsid w:val="001B198B"/>
    <w:rsid w:val="001B6074"/>
    <w:rsid w:val="001B6EA6"/>
    <w:rsid w:val="001C4435"/>
    <w:rsid w:val="001C74A8"/>
    <w:rsid w:val="001D5188"/>
    <w:rsid w:val="001D552F"/>
    <w:rsid w:val="001E41AC"/>
    <w:rsid w:val="001E5DF2"/>
    <w:rsid w:val="00204C05"/>
    <w:rsid w:val="00215474"/>
    <w:rsid w:val="00223389"/>
    <w:rsid w:val="002278A6"/>
    <w:rsid w:val="00231519"/>
    <w:rsid w:val="0023646D"/>
    <w:rsid w:val="00237213"/>
    <w:rsid w:val="00250561"/>
    <w:rsid w:val="002537DC"/>
    <w:rsid w:val="00254217"/>
    <w:rsid w:val="0025503D"/>
    <w:rsid w:val="00260D35"/>
    <w:rsid w:val="00262489"/>
    <w:rsid w:val="002669B9"/>
    <w:rsid w:val="00270CE3"/>
    <w:rsid w:val="00271E49"/>
    <w:rsid w:val="002848B0"/>
    <w:rsid w:val="002923D0"/>
    <w:rsid w:val="002A52D7"/>
    <w:rsid w:val="002C14DE"/>
    <w:rsid w:val="002D3471"/>
    <w:rsid w:val="002D3C0E"/>
    <w:rsid w:val="002E02CB"/>
    <w:rsid w:val="002E5F11"/>
    <w:rsid w:val="002E605C"/>
    <w:rsid w:val="002E6EFC"/>
    <w:rsid w:val="002F5B5D"/>
    <w:rsid w:val="003036EC"/>
    <w:rsid w:val="00304E9D"/>
    <w:rsid w:val="00310DCF"/>
    <w:rsid w:val="00315F06"/>
    <w:rsid w:val="003167C5"/>
    <w:rsid w:val="003178C4"/>
    <w:rsid w:val="00317EEE"/>
    <w:rsid w:val="00322D2B"/>
    <w:rsid w:val="003276E3"/>
    <w:rsid w:val="00334BFA"/>
    <w:rsid w:val="00344E80"/>
    <w:rsid w:val="00346AD7"/>
    <w:rsid w:val="003505F5"/>
    <w:rsid w:val="00352728"/>
    <w:rsid w:val="0036328D"/>
    <w:rsid w:val="00364597"/>
    <w:rsid w:val="00372899"/>
    <w:rsid w:val="003809CF"/>
    <w:rsid w:val="00381F01"/>
    <w:rsid w:val="00391883"/>
    <w:rsid w:val="003A61B8"/>
    <w:rsid w:val="003B2C93"/>
    <w:rsid w:val="003B405A"/>
    <w:rsid w:val="003E0410"/>
    <w:rsid w:val="003E1DEB"/>
    <w:rsid w:val="003E2A8F"/>
    <w:rsid w:val="003F67C3"/>
    <w:rsid w:val="00402000"/>
    <w:rsid w:val="0040589F"/>
    <w:rsid w:val="00430271"/>
    <w:rsid w:val="004313E3"/>
    <w:rsid w:val="0043571E"/>
    <w:rsid w:val="00441464"/>
    <w:rsid w:val="00442BED"/>
    <w:rsid w:val="00451AC7"/>
    <w:rsid w:val="00462193"/>
    <w:rsid w:val="00464C87"/>
    <w:rsid w:val="00465465"/>
    <w:rsid w:val="004765EB"/>
    <w:rsid w:val="00484E23"/>
    <w:rsid w:val="00495268"/>
    <w:rsid w:val="004B034C"/>
    <w:rsid w:val="004B52D0"/>
    <w:rsid w:val="004C0318"/>
    <w:rsid w:val="004C663B"/>
    <w:rsid w:val="004D4D05"/>
    <w:rsid w:val="004D7065"/>
    <w:rsid w:val="004E15C2"/>
    <w:rsid w:val="004E40D9"/>
    <w:rsid w:val="004E6DCF"/>
    <w:rsid w:val="00505689"/>
    <w:rsid w:val="00507C1E"/>
    <w:rsid w:val="00511D5C"/>
    <w:rsid w:val="00512BB8"/>
    <w:rsid w:val="0051443D"/>
    <w:rsid w:val="00523AA5"/>
    <w:rsid w:val="0052458E"/>
    <w:rsid w:val="0053236B"/>
    <w:rsid w:val="00532E98"/>
    <w:rsid w:val="0054027B"/>
    <w:rsid w:val="00542C70"/>
    <w:rsid w:val="0054637E"/>
    <w:rsid w:val="005538CE"/>
    <w:rsid w:val="00556026"/>
    <w:rsid w:val="0056032F"/>
    <w:rsid w:val="00563429"/>
    <w:rsid w:val="00566B20"/>
    <w:rsid w:val="005707CC"/>
    <w:rsid w:val="00571DA3"/>
    <w:rsid w:val="0057259C"/>
    <w:rsid w:val="005878E8"/>
    <w:rsid w:val="00592191"/>
    <w:rsid w:val="00592745"/>
    <w:rsid w:val="005A0B7A"/>
    <w:rsid w:val="005A2755"/>
    <w:rsid w:val="005B144A"/>
    <w:rsid w:val="005B251F"/>
    <w:rsid w:val="005C6CF7"/>
    <w:rsid w:val="005C6D0E"/>
    <w:rsid w:val="005D0E7F"/>
    <w:rsid w:val="005D2049"/>
    <w:rsid w:val="005D29B5"/>
    <w:rsid w:val="005E14C0"/>
    <w:rsid w:val="005E5353"/>
    <w:rsid w:val="005F4569"/>
    <w:rsid w:val="005F669C"/>
    <w:rsid w:val="00615F8B"/>
    <w:rsid w:val="00635DD9"/>
    <w:rsid w:val="00636EE3"/>
    <w:rsid w:val="00640F62"/>
    <w:rsid w:val="00644EBC"/>
    <w:rsid w:val="00651C62"/>
    <w:rsid w:val="00661FAE"/>
    <w:rsid w:val="00662C81"/>
    <w:rsid w:val="0066564C"/>
    <w:rsid w:val="006666B8"/>
    <w:rsid w:val="00683FC9"/>
    <w:rsid w:val="006911D4"/>
    <w:rsid w:val="00691C8F"/>
    <w:rsid w:val="00691F9F"/>
    <w:rsid w:val="006976F9"/>
    <w:rsid w:val="006A2EA9"/>
    <w:rsid w:val="006A2FC3"/>
    <w:rsid w:val="006A43F7"/>
    <w:rsid w:val="006B5E0F"/>
    <w:rsid w:val="006C14E2"/>
    <w:rsid w:val="006C48E9"/>
    <w:rsid w:val="006C5BA6"/>
    <w:rsid w:val="006D51AF"/>
    <w:rsid w:val="006D6E92"/>
    <w:rsid w:val="006E2ED9"/>
    <w:rsid w:val="006E3F77"/>
    <w:rsid w:val="006E49E1"/>
    <w:rsid w:val="006E5376"/>
    <w:rsid w:val="006F3B92"/>
    <w:rsid w:val="00701A01"/>
    <w:rsid w:val="00704BED"/>
    <w:rsid w:val="00705B29"/>
    <w:rsid w:val="00710B10"/>
    <w:rsid w:val="007154FB"/>
    <w:rsid w:val="00721DB5"/>
    <w:rsid w:val="007228E1"/>
    <w:rsid w:val="00725C63"/>
    <w:rsid w:val="00731DC1"/>
    <w:rsid w:val="00732F16"/>
    <w:rsid w:val="00735358"/>
    <w:rsid w:val="00735A21"/>
    <w:rsid w:val="00737A34"/>
    <w:rsid w:val="007438DB"/>
    <w:rsid w:val="00761884"/>
    <w:rsid w:val="00763759"/>
    <w:rsid w:val="00763994"/>
    <w:rsid w:val="00764156"/>
    <w:rsid w:val="00766D33"/>
    <w:rsid w:val="00767DED"/>
    <w:rsid w:val="0077015D"/>
    <w:rsid w:val="007703DB"/>
    <w:rsid w:val="00774EB0"/>
    <w:rsid w:val="00786247"/>
    <w:rsid w:val="00791565"/>
    <w:rsid w:val="00792E96"/>
    <w:rsid w:val="00797B9B"/>
    <w:rsid w:val="007A502E"/>
    <w:rsid w:val="007B09BC"/>
    <w:rsid w:val="007B19DB"/>
    <w:rsid w:val="007B213C"/>
    <w:rsid w:val="007B25CC"/>
    <w:rsid w:val="007B3CAF"/>
    <w:rsid w:val="007B74CF"/>
    <w:rsid w:val="007B7D69"/>
    <w:rsid w:val="007C00ED"/>
    <w:rsid w:val="007D3558"/>
    <w:rsid w:val="007E1486"/>
    <w:rsid w:val="007E18CF"/>
    <w:rsid w:val="00800BCD"/>
    <w:rsid w:val="00804565"/>
    <w:rsid w:val="00815837"/>
    <w:rsid w:val="0081792A"/>
    <w:rsid w:val="00823943"/>
    <w:rsid w:val="008308D1"/>
    <w:rsid w:val="00832868"/>
    <w:rsid w:val="00832CD6"/>
    <w:rsid w:val="00834BBA"/>
    <w:rsid w:val="0084645E"/>
    <w:rsid w:val="00852ECD"/>
    <w:rsid w:val="00863B28"/>
    <w:rsid w:val="008716FB"/>
    <w:rsid w:val="00877784"/>
    <w:rsid w:val="00880A55"/>
    <w:rsid w:val="008864A8"/>
    <w:rsid w:val="00895D28"/>
    <w:rsid w:val="00897D91"/>
    <w:rsid w:val="008A3A6B"/>
    <w:rsid w:val="008A51E0"/>
    <w:rsid w:val="008B1CAA"/>
    <w:rsid w:val="008B3B09"/>
    <w:rsid w:val="008C4579"/>
    <w:rsid w:val="008C5F71"/>
    <w:rsid w:val="008C7BCF"/>
    <w:rsid w:val="008D3E00"/>
    <w:rsid w:val="008E1EE7"/>
    <w:rsid w:val="008E3368"/>
    <w:rsid w:val="008E376A"/>
    <w:rsid w:val="008E663C"/>
    <w:rsid w:val="008F0A05"/>
    <w:rsid w:val="008F0A8D"/>
    <w:rsid w:val="008F1E09"/>
    <w:rsid w:val="009002EF"/>
    <w:rsid w:val="00907323"/>
    <w:rsid w:val="00910912"/>
    <w:rsid w:val="00915D9E"/>
    <w:rsid w:val="0092279F"/>
    <w:rsid w:val="0092313A"/>
    <w:rsid w:val="00924304"/>
    <w:rsid w:val="00927B11"/>
    <w:rsid w:val="00933256"/>
    <w:rsid w:val="00933FCA"/>
    <w:rsid w:val="00935DE9"/>
    <w:rsid w:val="009436A1"/>
    <w:rsid w:val="009549F6"/>
    <w:rsid w:val="0096649C"/>
    <w:rsid w:val="00967604"/>
    <w:rsid w:val="009722D1"/>
    <w:rsid w:val="00975069"/>
    <w:rsid w:val="00983AE5"/>
    <w:rsid w:val="0099044A"/>
    <w:rsid w:val="009907F2"/>
    <w:rsid w:val="00994521"/>
    <w:rsid w:val="00994AE0"/>
    <w:rsid w:val="00995430"/>
    <w:rsid w:val="0099654A"/>
    <w:rsid w:val="009A0281"/>
    <w:rsid w:val="009A4570"/>
    <w:rsid w:val="009A75D4"/>
    <w:rsid w:val="009B0575"/>
    <w:rsid w:val="009B4995"/>
    <w:rsid w:val="009B4E54"/>
    <w:rsid w:val="009C2EEC"/>
    <w:rsid w:val="009C5A37"/>
    <w:rsid w:val="009D04F7"/>
    <w:rsid w:val="009D0AC8"/>
    <w:rsid w:val="009E5BFD"/>
    <w:rsid w:val="009E60F5"/>
    <w:rsid w:val="009E6159"/>
    <w:rsid w:val="009F2183"/>
    <w:rsid w:val="009F54E6"/>
    <w:rsid w:val="00A11B29"/>
    <w:rsid w:val="00A1322B"/>
    <w:rsid w:val="00A306B9"/>
    <w:rsid w:val="00A324F7"/>
    <w:rsid w:val="00A3585B"/>
    <w:rsid w:val="00A368BD"/>
    <w:rsid w:val="00A467C6"/>
    <w:rsid w:val="00A47860"/>
    <w:rsid w:val="00A47D64"/>
    <w:rsid w:val="00A64EB6"/>
    <w:rsid w:val="00A67077"/>
    <w:rsid w:val="00A67921"/>
    <w:rsid w:val="00A817BF"/>
    <w:rsid w:val="00A82F73"/>
    <w:rsid w:val="00A87294"/>
    <w:rsid w:val="00AA01C4"/>
    <w:rsid w:val="00AA027D"/>
    <w:rsid w:val="00AA1809"/>
    <w:rsid w:val="00AA7BC8"/>
    <w:rsid w:val="00AB03B8"/>
    <w:rsid w:val="00AB544C"/>
    <w:rsid w:val="00AB7D9C"/>
    <w:rsid w:val="00AD1F65"/>
    <w:rsid w:val="00AD2700"/>
    <w:rsid w:val="00AD4DAD"/>
    <w:rsid w:val="00AE1992"/>
    <w:rsid w:val="00AE5CCF"/>
    <w:rsid w:val="00AF235B"/>
    <w:rsid w:val="00AF3E37"/>
    <w:rsid w:val="00AF5756"/>
    <w:rsid w:val="00AF6564"/>
    <w:rsid w:val="00AF7463"/>
    <w:rsid w:val="00B0390C"/>
    <w:rsid w:val="00B117DC"/>
    <w:rsid w:val="00B13623"/>
    <w:rsid w:val="00B159C7"/>
    <w:rsid w:val="00B20371"/>
    <w:rsid w:val="00B23433"/>
    <w:rsid w:val="00B3338E"/>
    <w:rsid w:val="00B345EC"/>
    <w:rsid w:val="00B37C1B"/>
    <w:rsid w:val="00B4034B"/>
    <w:rsid w:val="00B40F00"/>
    <w:rsid w:val="00B449F0"/>
    <w:rsid w:val="00B46606"/>
    <w:rsid w:val="00B55559"/>
    <w:rsid w:val="00B607DB"/>
    <w:rsid w:val="00B64DF1"/>
    <w:rsid w:val="00B7247A"/>
    <w:rsid w:val="00B755A2"/>
    <w:rsid w:val="00B774C8"/>
    <w:rsid w:val="00B82008"/>
    <w:rsid w:val="00B908FD"/>
    <w:rsid w:val="00BA1588"/>
    <w:rsid w:val="00BA350D"/>
    <w:rsid w:val="00BA5C0D"/>
    <w:rsid w:val="00BB159E"/>
    <w:rsid w:val="00BB24AB"/>
    <w:rsid w:val="00BB7108"/>
    <w:rsid w:val="00BB7867"/>
    <w:rsid w:val="00BC19B7"/>
    <w:rsid w:val="00BC2624"/>
    <w:rsid w:val="00BC2B6F"/>
    <w:rsid w:val="00BC6A0F"/>
    <w:rsid w:val="00BC748E"/>
    <w:rsid w:val="00BD723B"/>
    <w:rsid w:val="00BE7264"/>
    <w:rsid w:val="00BF648C"/>
    <w:rsid w:val="00C05B8F"/>
    <w:rsid w:val="00C068EA"/>
    <w:rsid w:val="00C10B15"/>
    <w:rsid w:val="00C10BC9"/>
    <w:rsid w:val="00C11290"/>
    <w:rsid w:val="00C11DA1"/>
    <w:rsid w:val="00C23360"/>
    <w:rsid w:val="00C420C2"/>
    <w:rsid w:val="00C5165D"/>
    <w:rsid w:val="00C567E5"/>
    <w:rsid w:val="00C65AF4"/>
    <w:rsid w:val="00C72F96"/>
    <w:rsid w:val="00C80A09"/>
    <w:rsid w:val="00C81F11"/>
    <w:rsid w:val="00C821C0"/>
    <w:rsid w:val="00C85623"/>
    <w:rsid w:val="00C9084D"/>
    <w:rsid w:val="00C91AD7"/>
    <w:rsid w:val="00C949C6"/>
    <w:rsid w:val="00C96CBE"/>
    <w:rsid w:val="00CA079D"/>
    <w:rsid w:val="00CB0129"/>
    <w:rsid w:val="00CB087C"/>
    <w:rsid w:val="00CB37A0"/>
    <w:rsid w:val="00CB6839"/>
    <w:rsid w:val="00CB7225"/>
    <w:rsid w:val="00CC33B1"/>
    <w:rsid w:val="00CC3FAC"/>
    <w:rsid w:val="00CC7199"/>
    <w:rsid w:val="00CC7459"/>
    <w:rsid w:val="00CE12F2"/>
    <w:rsid w:val="00CF2D4C"/>
    <w:rsid w:val="00D1118B"/>
    <w:rsid w:val="00D12507"/>
    <w:rsid w:val="00D20A0A"/>
    <w:rsid w:val="00D244DA"/>
    <w:rsid w:val="00D309C7"/>
    <w:rsid w:val="00D44D1A"/>
    <w:rsid w:val="00D45F63"/>
    <w:rsid w:val="00D5545A"/>
    <w:rsid w:val="00D57CB0"/>
    <w:rsid w:val="00D57CFF"/>
    <w:rsid w:val="00D761A8"/>
    <w:rsid w:val="00D776E9"/>
    <w:rsid w:val="00D84BFF"/>
    <w:rsid w:val="00D9030C"/>
    <w:rsid w:val="00D96236"/>
    <w:rsid w:val="00DB1A1B"/>
    <w:rsid w:val="00DB3A4F"/>
    <w:rsid w:val="00DB5E86"/>
    <w:rsid w:val="00DC41AC"/>
    <w:rsid w:val="00DC53AC"/>
    <w:rsid w:val="00DC60B8"/>
    <w:rsid w:val="00DE522E"/>
    <w:rsid w:val="00DE5381"/>
    <w:rsid w:val="00DF2797"/>
    <w:rsid w:val="00DF2FDD"/>
    <w:rsid w:val="00DF4EB1"/>
    <w:rsid w:val="00E06664"/>
    <w:rsid w:val="00E1090F"/>
    <w:rsid w:val="00E22C2C"/>
    <w:rsid w:val="00E23D81"/>
    <w:rsid w:val="00E25548"/>
    <w:rsid w:val="00E25C3C"/>
    <w:rsid w:val="00E27D1B"/>
    <w:rsid w:val="00E3678D"/>
    <w:rsid w:val="00E41ED3"/>
    <w:rsid w:val="00E42B8A"/>
    <w:rsid w:val="00E548F8"/>
    <w:rsid w:val="00E563A3"/>
    <w:rsid w:val="00E63C7F"/>
    <w:rsid w:val="00E72826"/>
    <w:rsid w:val="00EB6589"/>
    <w:rsid w:val="00EC0542"/>
    <w:rsid w:val="00EC26A4"/>
    <w:rsid w:val="00EF5142"/>
    <w:rsid w:val="00F02631"/>
    <w:rsid w:val="00F0505F"/>
    <w:rsid w:val="00F11530"/>
    <w:rsid w:val="00F11BF9"/>
    <w:rsid w:val="00F12E88"/>
    <w:rsid w:val="00F15693"/>
    <w:rsid w:val="00F174A0"/>
    <w:rsid w:val="00F237C5"/>
    <w:rsid w:val="00F33ED3"/>
    <w:rsid w:val="00F34731"/>
    <w:rsid w:val="00F354FD"/>
    <w:rsid w:val="00F449DF"/>
    <w:rsid w:val="00F474E5"/>
    <w:rsid w:val="00F73F75"/>
    <w:rsid w:val="00F750CE"/>
    <w:rsid w:val="00F76B6C"/>
    <w:rsid w:val="00F76BBB"/>
    <w:rsid w:val="00F84011"/>
    <w:rsid w:val="00F8632A"/>
    <w:rsid w:val="00F9446C"/>
    <w:rsid w:val="00F97475"/>
    <w:rsid w:val="00FA167E"/>
    <w:rsid w:val="00FA32F4"/>
    <w:rsid w:val="00FB46FC"/>
    <w:rsid w:val="00FC335F"/>
    <w:rsid w:val="00FD1157"/>
    <w:rsid w:val="00FD1572"/>
    <w:rsid w:val="00FE4D28"/>
    <w:rsid w:val="00FE706A"/>
    <w:rsid w:val="00FF2106"/>
    <w:rsid w:val="00FF2148"/>
    <w:rsid w:val="00FF26E3"/>
    <w:rsid w:val="00FF7BC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A3FC97"/>
  <w15:docId w15:val="{1A4BF555-A49E-4733-97BB-B1323E781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42BED"/>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442BED"/>
    <w:pPr>
      <w:tabs>
        <w:tab w:val="center" w:pos="4513"/>
        <w:tab w:val="right" w:pos="9026"/>
      </w:tabs>
      <w:snapToGrid w:val="0"/>
    </w:pPr>
  </w:style>
  <w:style w:type="character" w:customStyle="1" w:styleId="Char">
    <w:name w:val="머리글 Char"/>
    <w:basedOn w:val="a0"/>
    <w:rsid w:val="00442BED"/>
    <w:rPr>
      <w:kern w:val="2"/>
      <w:sz w:val="24"/>
      <w:szCs w:val="24"/>
      <w:lang w:eastAsia="zh-TW"/>
    </w:rPr>
  </w:style>
  <w:style w:type="paragraph" w:styleId="a4">
    <w:name w:val="footer"/>
    <w:basedOn w:val="a"/>
    <w:link w:val="a5"/>
    <w:uiPriority w:val="99"/>
    <w:rsid w:val="00442BED"/>
    <w:pPr>
      <w:tabs>
        <w:tab w:val="center" w:pos="4513"/>
        <w:tab w:val="right" w:pos="9026"/>
      </w:tabs>
      <w:snapToGrid w:val="0"/>
    </w:pPr>
  </w:style>
  <w:style w:type="character" w:customStyle="1" w:styleId="Char0">
    <w:name w:val="바닥글 Char"/>
    <w:basedOn w:val="a0"/>
    <w:rsid w:val="00442BED"/>
    <w:rPr>
      <w:kern w:val="2"/>
      <w:sz w:val="24"/>
      <w:szCs w:val="24"/>
      <w:lang w:eastAsia="zh-TW"/>
    </w:rPr>
  </w:style>
  <w:style w:type="paragraph" w:styleId="a6">
    <w:name w:val="Balloon Text"/>
    <w:basedOn w:val="a"/>
    <w:semiHidden/>
    <w:rsid w:val="00135200"/>
    <w:rPr>
      <w:rFonts w:ascii="Arial" w:hAnsi="Arial"/>
      <w:sz w:val="18"/>
      <w:szCs w:val="18"/>
    </w:rPr>
  </w:style>
  <w:style w:type="character" w:styleId="a7">
    <w:name w:val="Hyperlink"/>
    <w:basedOn w:val="a0"/>
    <w:rsid w:val="00317EEE"/>
    <w:rPr>
      <w:color w:val="0000FF"/>
      <w:u w:val="single"/>
    </w:rPr>
  </w:style>
  <w:style w:type="paragraph" w:styleId="a8">
    <w:name w:val="List Paragraph"/>
    <w:basedOn w:val="a"/>
    <w:uiPriority w:val="34"/>
    <w:qFormat/>
    <w:rsid w:val="004E6DCF"/>
    <w:pPr>
      <w:ind w:leftChars="200" w:left="480"/>
    </w:pPr>
    <w:rPr>
      <w:rFonts w:ascii="Calibri" w:hAnsi="Calibri"/>
      <w:szCs w:val="22"/>
    </w:rPr>
  </w:style>
  <w:style w:type="character" w:customStyle="1" w:styleId="a5">
    <w:name w:val="頁尾 字元"/>
    <w:basedOn w:val="a0"/>
    <w:link w:val="a4"/>
    <w:uiPriority w:val="99"/>
    <w:rsid w:val="006976F9"/>
    <w:rPr>
      <w:kern w:val="2"/>
      <w:sz w:val="24"/>
      <w:szCs w:val="24"/>
    </w:rPr>
  </w:style>
  <w:style w:type="character" w:customStyle="1" w:styleId="watch-title">
    <w:name w:val="watch-title"/>
    <w:basedOn w:val="a0"/>
    <w:rsid w:val="0092313A"/>
  </w:style>
  <w:style w:type="character" w:customStyle="1" w:styleId="apple-converted-space">
    <w:name w:val="apple-converted-space"/>
    <w:rsid w:val="00315F06"/>
  </w:style>
  <w:style w:type="character" w:customStyle="1" w:styleId="1">
    <w:name w:val="未解析的提及項目1"/>
    <w:basedOn w:val="a0"/>
    <w:uiPriority w:val="99"/>
    <w:semiHidden/>
    <w:unhideWhenUsed/>
    <w:rsid w:val="00A87294"/>
    <w:rPr>
      <w:color w:val="605E5C"/>
      <w:shd w:val="clear" w:color="auto" w:fill="E1DFDD"/>
    </w:rPr>
  </w:style>
  <w:style w:type="paragraph" w:styleId="Web">
    <w:name w:val="Normal (Web)"/>
    <w:basedOn w:val="a"/>
    <w:uiPriority w:val="99"/>
    <w:unhideWhenUsed/>
    <w:rsid w:val="00DC53AC"/>
    <w:pPr>
      <w:widowControl/>
      <w:spacing w:before="100" w:beforeAutospacing="1" w:after="100" w:afterAutospacing="1"/>
    </w:pPr>
    <w:rPr>
      <w:rFonts w:ascii="新細明體" w:hAnsi="新細明體" w:cs="新細明體"/>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9493318">
      <w:bodyDiv w:val="1"/>
      <w:marLeft w:val="0"/>
      <w:marRight w:val="0"/>
      <w:marTop w:val="0"/>
      <w:marBottom w:val="0"/>
      <w:divBdr>
        <w:top w:val="none" w:sz="0" w:space="0" w:color="auto"/>
        <w:left w:val="none" w:sz="0" w:space="0" w:color="auto"/>
        <w:bottom w:val="none" w:sz="0" w:space="0" w:color="auto"/>
        <w:right w:val="none" w:sz="0" w:space="0" w:color="auto"/>
      </w:divBdr>
    </w:div>
    <w:div w:id="1599823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verland.com/" TargetMode="Externa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http://www.rivieraveriumhotel.com/"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thepainters.co.kr/" TargetMode="External"/><Relationship Id="rId25" Type="http://schemas.openxmlformats.org/officeDocument/2006/relationships/hyperlink" Target="http://haewolhotel.com/"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kingkongbudae.co.kr/"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rivieraveriumhotel.com/"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haewolhotel.com/" TargetMode="External"/><Relationship Id="rId28" Type="http://schemas.openxmlformats.org/officeDocument/2006/relationships/hyperlink" Target="http://www.sonohotelsresorts.com/goyang" TargetMode="Externa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www.rivieraveriumhotel.com/" TargetMode="External"/><Relationship Id="rId27" Type="http://schemas.openxmlformats.org/officeDocument/2006/relationships/hyperlink" Target="http://haewolhotel.com/" TargetMode="External"/><Relationship Id="rId30"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E4BD10-7C39-4AC1-9A5C-F02B43594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4294928486</TotalTime>
  <Pages>8</Pages>
  <Words>613</Words>
  <Characters>3500</Characters>
  <Application>Microsoft Office Word</Application>
  <DocSecurity>0</DocSecurity>
  <Lines>29</Lines>
  <Paragraphs>8</Paragraphs>
  <ScaleCrop>false</ScaleCrop>
  <Company>HOME</Company>
  <LinksUpToDate>false</LinksUpToDate>
  <CharactersWithSpaces>4105</CharactersWithSpaces>
  <SharedDoc>false</SharedDoc>
  <HLinks>
    <vt:vector size="48" baseType="variant">
      <vt:variant>
        <vt:i4>7143536</vt:i4>
      </vt:variant>
      <vt:variant>
        <vt:i4>21</vt:i4>
      </vt:variant>
      <vt:variant>
        <vt:i4>0</vt:i4>
      </vt:variant>
      <vt:variant>
        <vt:i4>5</vt:i4>
      </vt:variant>
      <vt:variant>
        <vt:lpwstr>http://www.flamingohotel.co.kr/</vt:lpwstr>
      </vt:variant>
      <vt:variant>
        <vt:lpwstr/>
      </vt:variant>
      <vt:variant>
        <vt:i4>8192106</vt:i4>
      </vt:variant>
      <vt:variant>
        <vt:i4>18</vt:i4>
      </vt:variant>
      <vt:variant>
        <vt:i4>0</vt:i4>
      </vt:variant>
      <vt:variant>
        <vt:i4>5</vt:i4>
      </vt:variant>
      <vt:variant>
        <vt:lpwstr>http://www.songjunghotel.co.kr/</vt:lpwstr>
      </vt:variant>
      <vt:variant>
        <vt:lpwstr/>
      </vt:variant>
      <vt:variant>
        <vt:i4>4456477</vt:i4>
      </vt:variant>
      <vt:variant>
        <vt:i4>15</vt:i4>
      </vt:variant>
      <vt:variant>
        <vt:i4>0</vt:i4>
      </vt:variant>
      <vt:variant>
        <vt:i4>5</vt:i4>
      </vt:variant>
      <vt:variant>
        <vt:lpwstr>http://www.hotelyaja.com/main/source/main.php</vt:lpwstr>
      </vt:variant>
      <vt:variant>
        <vt:lpwstr/>
      </vt:variant>
      <vt:variant>
        <vt:i4>4325447</vt:i4>
      </vt:variant>
      <vt:variant>
        <vt:i4>12</vt:i4>
      </vt:variant>
      <vt:variant>
        <vt:i4>0</vt:i4>
      </vt:variant>
      <vt:variant>
        <vt:i4>5</vt:i4>
      </vt:variant>
      <vt:variant>
        <vt:lpwstr>http://presshotel.co.kr/</vt:lpwstr>
      </vt:variant>
      <vt:variant>
        <vt:lpwstr/>
      </vt:variant>
      <vt:variant>
        <vt:i4>7143536</vt:i4>
      </vt:variant>
      <vt:variant>
        <vt:i4>9</vt:i4>
      </vt:variant>
      <vt:variant>
        <vt:i4>0</vt:i4>
      </vt:variant>
      <vt:variant>
        <vt:i4>5</vt:i4>
      </vt:variant>
      <vt:variant>
        <vt:lpwstr>http://www.flamingohotel.co.kr/</vt:lpwstr>
      </vt:variant>
      <vt:variant>
        <vt:lpwstr/>
      </vt:variant>
      <vt:variant>
        <vt:i4>8192106</vt:i4>
      </vt:variant>
      <vt:variant>
        <vt:i4>6</vt:i4>
      </vt:variant>
      <vt:variant>
        <vt:i4>0</vt:i4>
      </vt:variant>
      <vt:variant>
        <vt:i4>5</vt:i4>
      </vt:variant>
      <vt:variant>
        <vt:lpwstr>http://www.songjunghotel.co.kr/</vt:lpwstr>
      </vt:variant>
      <vt:variant>
        <vt:lpwstr/>
      </vt:variant>
      <vt:variant>
        <vt:i4>4456477</vt:i4>
      </vt:variant>
      <vt:variant>
        <vt:i4>3</vt:i4>
      </vt:variant>
      <vt:variant>
        <vt:i4>0</vt:i4>
      </vt:variant>
      <vt:variant>
        <vt:i4>5</vt:i4>
      </vt:variant>
      <vt:variant>
        <vt:lpwstr>http://www.hotelyaja.com/main/source/main.php</vt:lpwstr>
      </vt:variant>
      <vt:variant>
        <vt:lpwstr/>
      </vt:variant>
      <vt:variant>
        <vt:i4>4325447</vt:i4>
      </vt:variant>
      <vt:variant>
        <vt:i4>0</vt:i4>
      </vt:variant>
      <vt:variant>
        <vt:i4>0</vt:i4>
      </vt:variant>
      <vt:variant>
        <vt:i4>5</vt:i4>
      </vt:variant>
      <vt:variant>
        <vt:lpwstr>http://presshotel.co.kr/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搭長榮玩韓國五天（一晚五星酒店）</dc:title>
  <dc:creator>x</dc:creator>
  <cp:lastModifiedBy>user</cp:lastModifiedBy>
  <cp:revision>6</cp:revision>
  <cp:lastPrinted>2024-02-20T04:21:00Z</cp:lastPrinted>
  <dcterms:created xsi:type="dcterms:W3CDTF">2024-02-23T11:27:00Z</dcterms:created>
  <dcterms:modified xsi:type="dcterms:W3CDTF">2024-02-23T11:28:00Z</dcterms:modified>
</cp:coreProperties>
</file>