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8D1" w:rsidRDefault="007268D1" w:rsidP="007268D1">
      <w:pPr>
        <w:spacing w:line="0" w:lineRule="atLeast"/>
        <w:rPr>
          <w:rFonts w:ascii="標楷體" w:eastAsia="標楷體" w:hAnsi="標楷體"/>
          <w:b/>
          <w:i/>
          <w:color w:val="FF0000"/>
        </w:rPr>
      </w:pPr>
      <w:bookmarkStart w:id="0" w:name="_GoBack"/>
      <w:bookmarkEnd w:id="0"/>
      <w:r>
        <w:rPr>
          <w:noProof/>
        </w:rPr>
        <mc:AlternateContent>
          <mc:Choice Requires="wps">
            <w:drawing>
              <wp:anchor distT="0" distB="0" distL="114300" distR="114300" simplePos="0" relativeHeight="251652608" behindDoc="1" locked="0" layoutInCell="1" allowOverlap="1">
                <wp:simplePos x="0" y="0"/>
                <wp:positionH relativeFrom="column">
                  <wp:posOffset>0</wp:posOffset>
                </wp:positionH>
                <wp:positionV relativeFrom="paragraph">
                  <wp:posOffset>30480</wp:posOffset>
                </wp:positionV>
                <wp:extent cx="1484630" cy="458470"/>
                <wp:effectExtent l="19050" t="19050" r="39370" b="55880"/>
                <wp:wrapNone/>
                <wp:docPr id="27" name="流程圖: 替代處理程序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458470"/>
                        </a:xfrm>
                        <a:prstGeom prst="flowChartAlternateProcess">
                          <a:avLst/>
                        </a:prstGeom>
                        <a:solidFill>
                          <a:srgbClr val="0070C0"/>
                        </a:solidFill>
                        <a:ln w="38100">
                          <a:solidFill>
                            <a:srgbClr val="F2F2F2"/>
                          </a:solidFill>
                          <a:miter lim="800000"/>
                          <a:headEnd/>
                          <a:tailEnd/>
                        </a:ln>
                        <a:effectLst>
                          <a:outerShdw dist="28398" dir="3806097" algn="ctr" rotWithShape="0">
                            <a:srgbClr val="0070C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18F05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處理程序 27" o:spid="_x0000_s1026" type="#_x0000_t176" style="position:absolute;margin-left:0;margin-top:2.4pt;width:116.9pt;height:36.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" fillcolor="#0070c0" strokecolor="#f2f2f2" strokeweight="3pt">
                <v:shadow on="t" color="#0070c0" opacity=".5" offset="1pt"/>
              </v:shape>
            </w:pict>
          </mc:Fallback>
        </mc:AlternateContent>
      </w:r>
      <w:r w:rsidR="003670A1">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9pt;margin-top:-347.15pt;width:96pt;height:24pt;z-index:251668992;mso-position-horizontal-relative:text;mso-position-vertical-relative:text" strokecolor="white">
            <v:shadow color="#868686"/>
            <v:textpath style="font-family:&quot;標楷體&quot;;font-size:24pt;v-text-reverse:t;v-text-kern:t" trim="t" fitpath="t" string="最憶九寨"/>
          </v:shape>
        </w:pict>
      </w:r>
      <w:r w:rsidR="003670A1">
        <w:pict>
          <v:shape id="_x0000_s1032" type="#_x0000_t136" style="position:absolute;margin-left:125.85pt;margin-top:8.55pt;width:405pt;height:27.7pt;z-index:251670016;mso-position-horizontal-relative:text;mso-position-vertical-relative:text" fillcolor="#1f497d" stroked="f" strokecolor="white">
            <v:shadow color="#868686"/>
            <v:textpath style="font-family:&quot;微軟正黑體&quot;;font-size:18pt;font-weight:bold;v-text-reverse:t;v-text-kern:t" trim="t" fitpath="t" string="拜訪神祕國度朝鮮金剛山大同江遊輪單飛八日"/>
          </v:shape>
        </w:pict>
      </w:r>
      <w:r w:rsidR="003670A1">
        <w:pict>
          <v:shape id="_x0000_s1033" type="#_x0000_t136" style="position:absolute;margin-left:9pt;margin-top:12.65pt;width:99.6pt;height:18pt;z-index:251671040;mso-position-horizontal-relative:text;mso-position-vertical-relative:text" strokecolor="white">
            <v:shadow color="#868686"/>
            <v:textpath style="font-family:&quot;微軟正黑體&quot;;font-size:18pt;v-text-reverse:t;v-text-kern:t" trim="t" fitpath="t" string="大同江假期"/>
          </v:shape>
        </w:pict>
      </w:r>
      <w:r w:rsidR="003670A1">
        <w:pict>
          <v:shape id="_x0000_s1029" type="#_x0000_t136" style="position:absolute;margin-left:126pt;margin-top:-346.35pt;width:405pt;height:20.25pt;z-index:251672064;mso-position-horizontal-relative:text;mso-position-vertical-relative:text" fillcolor="black" stroked="f" strokecolor="white">
            <v:shadow color="#868686"/>
            <v:textpath style="font-family:&quot;標楷體&quot;;font-size:20pt;font-weight:bold;v-text-reverse:t;v-text-kern:t" trim="t" fitpath="t" string="九寨溝.黃龍.峨嵋金頂天堂環球中心海洋樂園尊爵五星雙飛8天"/>
          </v:shape>
        </w:pict>
      </w:r>
      <w:r>
        <w:rPr>
          <w:noProof/>
        </w:rPr>
        <mc:AlternateContent>
          <mc:Choice Requires="wps">
            <w:drawing>
              <wp:anchor distT="0" distB="0" distL="114300" distR="114300" simplePos="0" relativeHeight="251653632" behindDoc="1" locked="0" layoutInCell="1" allowOverlap="1">
                <wp:simplePos x="0" y="0"/>
                <wp:positionH relativeFrom="column">
                  <wp:posOffset>1487170</wp:posOffset>
                </wp:positionH>
                <wp:positionV relativeFrom="paragraph">
                  <wp:posOffset>53975</wp:posOffset>
                </wp:positionV>
                <wp:extent cx="5370830" cy="458470"/>
                <wp:effectExtent l="19050" t="19050" r="39370" b="36830"/>
                <wp:wrapNone/>
                <wp:docPr id="26" name="流程圖: 替代處理程序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0830" cy="458470"/>
                        </a:xfrm>
                        <a:prstGeom prst="flowChartAlternateProcess">
                          <a:avLst/>
                        </a:prstGeom>
                        <a:solidFill>
                          <a:srgbClr val="FFFFFF"/>
                        </a:solidFill>
                        <a:ln w="63500" cmpd="thickThin">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268D1" w:rsidRDefault="007268D1" w:rsidP="007268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替代處理程序 26" o:spid="_x0000_s1026" type="#_x0000_t176" style="position:absolute;margin-left:117.1pt;margin-top:4.25pt;width:422.9pt;height:36.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" strokecolor="#0070c0" strokeweight="5pt">
                <v:stroke linestyle="thickThin"/>
                <v:shadow color="#868686"/>
                <v:textbox>
                  <w:txbxContent>
                    <w:p w:rsidR="007268D1" w:rsidRDefault="007268D1" w:rsidP="007268D1"/>
                  </w:txbxContent>
                </v:textbox>
              </v:shape>
            </w:pict>
          </mc:Fallback>
        </mc:AlternateContent>
      </w:r>
      <w:r>
        <w:rPr>
          <w:noProof/>
        </w:rPr>
        <mc:AlternateContent>
          <mc:Choice Requires="wps">
            <w:drawing>
              <wp:anchor distT="0" distB="0" distL="114300" distR="114300" simplePos="0" relativeHeight="251656704" behindDoc="1" locked="0" layoutInCell="1" allowOverlap="1">
                <wp:simplePos x="0" y="0"/>
                <wp:positionH relativeFrom="column">
                  <wp:posOffset>1487170</wp:posOffset>
                </wp:positionH>
                <wp:positionV relativeFrom="paragraph">
                  <wp:posOffset>-4517390</wp:posOffset>
                </wp:positionV>
                <wp:extent cx="5370830" cy="458470"/>
                <wp:effectExtent l="19050" t="19050" r="20320" b="17780"/>
                <wp:wrapNone/>
                <wp:docPr id="25" name="流程圖: 替代處理程序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0830" cy="458470"/>
                        </a:xfrm>
                        <a:prstGeom prst="flowChartAlternateProcess">
                          <a:avLst/>
                        </a:prstGeom>
                        <a:noFill/>
                        <a:ln w="38100" cmpd="dbl">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37C55" id="流程圖: 替代處理程序 25" o:spid="_x0000_s1026" type="#_x0000_t176" style="position:absolute;margin-left:117.1pt;margin-top:-355.7pt;width:422.9pt;height:36.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" filled="f" fillcolor="black" strokeweight="3pt">
                <v:stroke linestyle="thinThin"/>
              </v:shape>
            </w:pict>
          </mc:Fallback>
        </mc:AlternateContent>
      </w:r>
      <w:r>
        <w:rPr>
          <w:noProof/>
        </w:rPr>
        <mc:AlternateContent>
          <mc:Choice Requires="wps">
            <w:drawing>
              <wp:anchor distT="0" distB="0" distL="114300" distR="114300" simplePos="0" relativeHeight="251658752" behindDoc="1" locked="0" layoutInCell="1" allowOverlap="1">
                <wp:simplePos x="0" y="0"/>
                <wp:positionH relativeFrom="column">
                  <wp:posOffset>0</wp:posOffset>
                </wp:positionH>
                <wp:positionV relativeFrom="paragraph">
                  <wp:posOffset>-4512945</wp:posOffset>
                </wp:positionV>
                <wp:extent cx="1484630" cy="458470"/>
                <wp:effectExtent l="19050" t="19050" r="20320" b="17780"/>
                <wp:wrapNone/>
                <wp:docPr id="24" name="流程圖: 替代處理程序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458470"/>
                        </a:xfrm>
                        <a:prstGeom prst="flowChartAlternateProcess">
                          <a:avLst/>
                        </a:prstGeom>
                        <a:solidFill>
                          <a:srgbClr val="000000"/>
                        </a:solidFill>
                        <a:ln w="38100" cmpd="dbl">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720A3" id="流程圖: 替代處理程序 24" o:spid="_x0000_s1026" type="#_x0000_t176" style="position:absolute;margin-left:0;margin-top:-355.35pt;width:116.9pt;height:36.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" fillcolor="black" strokecolor="#333" strokeweight="3pt">
                <v:stroke linestyle="thinThin"/>
              </v:shape>
            </w:pict>
          </mc:Fallback>
        </mc:AlternateContent>
      </w:r>
    </w:p>
    <w:p w:rsidR="003A3ECA" w:rsidRPr="0000191E" w:rsidRDefault="007268D1" w:rsidP="003A3ECA">
      <w:pPr>
        <w:tabs>
          <w:tab w:val="left" w:pos="4863"/>
          <w:tab w:val="left" w:pos="9676"/>
        </w:tabs>
        <w:spacing w:line="1000" w:lineRule="exact"/>
        <w:rPr>
          <w:rFonts w:ascii="華康海報體W12" w:eastAsia="華康海報體W12" w:hAnsi="標楷體" w:cs="新細明體"/>
          <w:outline/>
          <w:color w:val="C00000"/>
          <w:kern w:val="0"/>
          <w:sz w:val="48"/>
          <w:szCs w:val="48"/>
          <w14:textOutline w14:w="9525" w14:cap="flat" w14:cmpd="sng" w14:algn="ctr">
            <w14:solidFill>
              <w14:srgbClr w14:val="C00000"/>
            </w14:solidFill>
            <w14:prstDash w14:val="solid"/>
            <w14:round/>
          </w14:textOutline>
          <w14:textFill>
            <w14:noFill/>
          </w14:textFill>
        </w:rPr>
      </w:pPr>
      <w:r>
        <w:rPr>
          <w:rFonts w:hint="eastAsia"/>
          <w:noProof/>
        </w:rPr>
        <w:drawing>
          <wp:anchor distT="0" distB="0" distL="114300" distR="114300" simplePos="0" relativeHeight="251647488" behindDoc="1" locked="0" layoutInCell="1" allowOverlap="1">
            <wp:simplePos x="0" y="0"/>
            <wp:positionH relativeFrom="column">
              <wp:posOffset>8090</wp:posOffset>
            </wp:positionH>
            <wp:positionV relativeFrom="paragraph">
              <wp:posOffset>439362</wp:posOffset>
            </wp:positionV>
            <wp:extent cx="6847840" cy="266700"/>
            <wp:effectExtent l="0" t="0" r="0" b="0"/>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7840" cy="266700"/>
                    </a:xfrm>
                    <a:prstGeom prst="rect">
                      <a:avLst/>
                    </a:prstGeom>
                    <a:noFill/>
                  </pic:spPr>
                </pic:pic>
              </a:graphicData>
            </a:graphic>
            <wp14:sizeRelH relativeFrom="page">
              <wp14:pctWidth>0</wp14:pctWidth>
            </wp14:sizeRelH>
            <wp14:sizeRelV relativeFrom="page">
              <wp14:pctHeight>0</wp14:pctHeight>
            </wp14:sizeRelV>
          </wp:anchor>
        </w:drawing>
      </w:r>
      <w:r w:rsidR="003A3ECA" w:rsidRPr="0000191E">
        <w:rPr>
          <w:rFonts w:ascii="華康海報體W12" w:eastAsia="華康海報體W12" w:hAnsi="標楷體" w:cs="新細明體" w:hint="eastAsia"/>
          <w:outline/>
          <w:color w:val="C00000"/>
          <w:kern w:val="0"/>
          <w:sz w:val="100"/>
          <w:szCs w:val="100"/>
          <w14:textOutline w14:w="9525" w14:cap="flat" w14:cmpd="sng" w14:algn="ctr">
            <w14:solidFill>
              <w14:srgbClr w14:val="C00000"/>
            </w14:solidFill>
            <w14:prstDash w14:val="solid"/>
            <w14:round/>
          </w14:textOutline>
          <w14:textFill>
            <w14:noFill/>
          </w14:textFill>
        </w:rPr>
        <w:t>不去金剛山，不識北朝鮮</w:t>
      </w:r>
    </w:p>
    <w:p w:rsidR="007268D1" w:rsidRPr="006E602D" w:rsidRDefault="00BF7B78" w:rsidP="00B102CD">
      <w:pPr>
        <w:widowControl/>
        <w:shd w:val="clear" w:color="auto" w:fill="FFFFFF"/>
        <w:jc w:val="center"/>
        <w:rPr>
          <w:rFonts w:ascii="標楷體" w:eastAsia="標楷體" w:hAnsi="標楷體" w:cs="新細明體"/>
          <w:color w:val="C00000"/>
          <w:kern w:val="0"/>
          <w:sz w:val="40"/>
          <w:szCs w:val="40"/>
        </w:rPr>
      </w:pPr>
      <w:r w:rsidRPr="0000191E">
        <w:rPr>
          <w:rFonts w:ascii="華康海報體W12" w:eastAsia="華康海報體W12" w:hAnsi="標楷體" w:cs="新細明體" w:hint="eastAsia"/>
          <w:outline/>
          <w:color w:val="C00000"/>
          <w:kern w:val="0"/>
          <w:sz w:val="48"/>
          <w:szCs w:val="48"/>
          <w14:textOutline w14:w="9525" w14:cap="flat" w14:cmpd="sng" w14:algn="ctr">
            <w14:solidFill>
              <w14:srgbClr w14:val="C00000"/>
            </w14:solidFill>
            <w14:prstDash w14:val="solid"/>
            <w14:round/>
          </w14:textOutline>
          <w14:textFill>
            <w14:noFill/>
          </w14:textFill>
        </w:rPr>
        <w:t>【朝鮮之美，絕對超乎你的想像】</w:t>
      </w:r>
    </w:p>
    <w:p w:rsidR="007268D1" w:rsidRDefault="007268D1" w:rsidP="006E602D">
      <w:pPr>
        <w:tabs>
          <w:tab w:val="left" w:pos="611"/>
        </w:tabs>
        <w:spacing w:line="400" w:lineRule="exact"/>
        <w:jc w:val="both"/>
        <w:rPr>
          <w:rFonts w:ascii="微軟正黑體" w:eastAsia="微軟正黑體" w:hAnsi="微軟正黑體" w:cs="華康隸書體W5"/>
          <w:kern w:val="0"/>
          <w:sz w:val="28"/>
          <w:szCs w:val="28"/>
        </w:rPr>
      </w:pPr>
      <w:r>
        <w:rPr>
          <w:rFonts w:ascii="微軟正黑體" w:eastAsia="微軟正黑體" w:hAnsi="微軟正黑體" w:cs="華康隸書體W5" w:hint="eastAsia"/>
          <w:color w:val="FF0000"/>
          <w:kern w:val="0"/>
          <w:sz w:val="32"/>
          <w:szCs w:val="28"/>
        </w:rPr>
        <w:t>◆</w:t>
      </w:r>
      <w:r>
        <w:rPr>
          <w:rFonts w:ascii="微軟正黑體" w:eastAsia="微軟正黑體" w:hAnsi="微軟正黑體" w:cs="華康隸書體W5" w:hint="eastAsia"/>
          <w:kern w:val="0"/>
          <w:sz w:val="28"/>
          <w:szCs w:val="28"/>
        </w:rPr>
        <w:t>行程設計一次</w:t>
      </w:r>
      <w:r w:rsidRPr="00B102CD">
        <w:rPr>
          <w:rFonts w:ascii="微軟正黑體" w:eastAsia="微軟正黑體" w:hAnsi="微軟正黑體" w:hint="eastAsia"/>
          <w:color w:val="0070C0"/>
          <w:sz w:val="28"/>
          <w:szCs w:val="28"/>
        </w:rPr>
        <w:t>【遊二國(中國+朝鮮)】</w:t>
      </w:r>
      <w:r>
        <w:rPr>
          <w:rFonts w:ascii="微軟正黑體" w:eastAsia="微軟正黑體" w:hAnsi="微軟正黑體" w:cs="華康隸書體W5" w:hint="eastAsia"/>
          <w:kern w:val="0"/>
          <w:sz w:val="28"/>
          <w:szCs w:val="28"/>
        </w:rPr>
        <w:t>體驗不同國情文化之旅！</w:t>
      </w:r>
    </w:p>
    <w:p w:rsidR="007268D1" w:rsidRDefault="007268D1" w:rsidP="006E602D">
      <w:pPr>
        <w:tabs>
          <w:tab w:val="left" w:pos="611"/>
        </w:tabs>
        <w:spacing w:line="400" w:lineRule="exact"/>
        <w:jc w:val="both"/>
        <w:rPr>
          <w:rFonts w:ascii="微軟正黑體" w:eastAsia="微軟正黑體" w:hAnsi="微軟正黑體" w:cs="華康隸書體W5"/>
          <w:kern w:val="0"/>
          <w:sz w:val="28"/>
          <w:szCs w:val="28"/>
        </w:rPr>
      </w:pPr>
      <w:r>
        <w:rPr>
          <w:rFonts w:ascii="微軟正黑體" w:eastAsia="微軟正黑體" w:hAnsi="微軟正黑體" w:cs="華康隸書體W5" w:hint="eastAsia"/>
          <w:color w:val="FF0000"/>
          <w:kern w:val="0"/>
          <w:sz w:val="32"/>
          <w:szCs w:val="28"/>
        </w:rPr>
        <w:t>◆</w:t>
      </w:r>
      <w:r>
        <w:rPr>
          <w:rFonts w:ascii="微軟正黑體" w:eastAsia="微軟正黑體" w:hAnsi="微軟正黑體" w:cs="華康隸書體W5" w:hint="eastAsia"/>
          <w:kern w:val="0"/>
          <w:sz w:val="28"/>
          <w:szCs w:val="28"/>
        </w:rPr>
        <w:t>特別安排</w:t>
      </w:r>
      <w:r w:rsidRPr="00B102CD">
        <w:rPr>
          <w:rFonts w:ascii="微軟正黑體" w:eastAsia="微軟正黑體" w:hAnsi="微軟正黑體" w:hint="eastAsia"/>
          <w:color w:val="0070C0"/>
          <w:sz w:val="28"/>
          <w:szCs w:val="28"/>
        </w:rPr>
        <w:t>【大同江遊船】</w:t>
      </w:r>
      <w:r>
        <w:rPr>
          <w:rFonts w:ascii="微軟正黑體" w:eastAsia="微軟正黑體" w:hAnsi="微軟正黑體" w:cs="華康隸書體W5" w:hint="eastAsia"/>
          <w:kern w:val="0"/>
          <w:sz w:val="28"/>
          <w:szCs w:val="28"/>
        </w:rPr>
        <w:t>乘坐遊船欣賞</w:t>
      </w:r>
      <w:r w:rsidRPr="00B102CD">
        <w:rPr>
          <w:rFonts w:ascii="微軟正黑體" w:eastAsia="微軟正黑體" w:hAnsi="微軟正黑體" w:cs="華康隸書體W5" w:hint="eastAsia"/>
          <w:color w:val="0070C0"/>
          <w:kern w:val="0"/>
          <w:sz w:val="28"/>
          <w:szCs w:val="28"/>
        </w:rPr>
        <w:t>大同江風光</w:t>
      </w:r>
      <w:r>
        <w:rPr>
          <w:rFonts w:ascii="微軟正黑體" w:eastAsia="微軟正黑體" w:hAnsi="微軟正黑體" w:cs="華康隸書體W5" w:hint="eastAsia"/>
          <w:kern w:val="0"/>
          <w:sz w:val="28"/>
          <w:szCs w:val="28"/>
        </w:rPr>
        <w:t>、</w:t>
      </w:r>
      <w:r w:rsidRPr="00B102CD">
        <w:rPr>
          <w:rFonts w:ascii="微軟正黑體" w:eastAsia="微軟正黑體" w:hAnsi="微軟正黑體" w:cs="華康隸書體W5" w:hint="eastAsia"/>
          <w:color w:val="0070C0"/>
          <w:kern w:val="0"/>
          <w:sz w:val="28"/>
          <w:szCs w:val="28"/>
        </w:rPr>
        <w:t>平壤市夜景</w:t>
      </w:r>
      <w:r>
        <w:rPr>
          <w:rFonts w:ascii="微軟正黑體" w:eastAsia="微軟正黑體" w:hAnsi="微軟正黑體" w:cs="華康隸書體W5" w:hint="eastAsia"/>
          <w:kern w:val="0"/>
          <w:sz w:val="28"/>
          <w:szCs w:val="28"/>
        </w:rPr>
        <w:t>、</w:t>
      </w:r>
      <w:r w:rsidRPr="00B102CD">
        <w:rPr>
          <w:rFonts w:ascii="微軟正黑體" w:eastAsia="微軟正黑體" w:hAnsi="微軟正黑體" w:cs="華康隸書體W5" w:hint="eastAsia"/>
          <w:color w:val="0070C0"/>
          <w:kern w:val="0"/>
          <w:sz w:val="28"/>
          <w:szCs w:val="28"/>
        </w:rPr>
        <w:t>觀看節目演出</w:t>
      </w:r>
      <w:r>
        <w:rPr>
          <w:rFonts w:ascii="微軟正黑體" w:eastAsia="微軟正黑體" w:hAnsi="微軟正黑體" w:cs="華康隸書體W5" w:hint="eastAsia"/>
          <w:kern w:val="0"/>
          <w:sz w:val="28"/>
          <w:szCs w:val="28"/>
        </w:rPr>
        <w:t>、</w:t>
      </w:r>
      <w:r w:rsidRPr="00B102CD">
        <w:rPr>
          <w:rFonts w:ascii="微軟正黑體" w:eastAsia="微軟正黑體" w:hAnsi="微軟正黑體" w:cs="華康隸書體W5" w:hint="eastAsia"/>
          <w:color w:val="0070C0"/>
          <w:kern w:val="0"/>
          <w:sz w:val="28"/>
          <w:szCs w:val="28"/>
        </w:rPr>
        <w:t>用餐</w:t>
      </w:r>
    </w:p>
    <w:p w:rsidR="007268D1" w:rsidRDefault="00BF7B78" w:rsidP="006E602D">
      <w:pPr>
        <w:tabs>
          <w:tab w:val="left" w:pos="611"/>
        </w:tabs>
        <w:spacing w:line="400" w:lineRule="exact"/>
        <w:jc w:val="both"/>
        <w:rPr>
          <w:rFonts w:ascii="微軟正黑體" w:eastAsia="微軟正黑體" w:hAnsi="微軟正黑體" w:cs="華康隸書體W5"/>
          <w:noProof/>
          <w:kern w:val="0"/>
          <w:sz w:val="28"/>
          <w:szCs w:val="24"/>
        </w:rPr>
      </w:pPr>
      <w:r>
        <w:rPr>
          <w:rFonts w:hint="eastAsia"/>
          <w:noProof/>
        </w:rPr>
        <w:drawing>
          <wp:anchor distT="0" distB="0" distL="114300" distR="114300" simplePos="0" relativeHeight="251646464" behindDoc="0" locked="0" layoutInCell="1" allowOverlap="1">
            <wp:simplePos x="0" y="0"/>
            <wp:positionH relativeFrom="margin">
              <wp:posOffset>0</wp:posOffset>
            </wp:positionH>
            <wp:positionV relativeFrom="margin">
              <wp:posOffset>3275520</wp:posOffset>
            </wp:positionV>
            <wp:extent cx="6840220" cy="2880000"/>
            <wp:effectExtent l="0" t="0" r="0" b="0"/>
            <wp:wrapSquare wrapText="bothSides"/>
            <wp:docPr id="34" name="圖片 34" descr="大同江遊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大同江遊船"/>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0220"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8D1">
        <w:rPr>
          <w:rFonts w:ascii="微軟正黑體" w:eastAsia="微軟正黑體" w:hAnsi="微軟正黑體" w:cs="華康隸書體W5" w:hint="eastAsia"/>
          <w:noProof/>
          <w:kern w:val="0"/>
          <w:sz w:val="28"/>
          <w:szCs w:val="24"/>
        </w:rPr>
        <w:t>大同江位於朝鮮半島西北部，是朝鮮的第五大河流。長450.3公里，流域面積達20000平方公里，因河床深，又受黃海潮水影響，利於航運。發源於狼林山脈的慈江道，流程蜿蜒。向南流在南浦市注入西朝鮮灣。該河流經朝鮮首都平壤市。</w:t>
      </w:r>
    </w:p>
    <w:p w:rsidR="007268D1" w:rsidRDefault="007268D1" w:rsidP="00BF7B78">
      <w:pPr>
        <w:tabs>
          <w:tab w:val="left" w:pos="611"/>
        </w:tabs>
        <w:spacing w:line="400" w:lineRule="exact"/>
        <w:ind w:left="160" w:hangingChars="50" w:hanging="160"/>
        <w:jc w:val="both"/>
        <w:rPr>
          <w:rFonts w:ascii="微軟正黑體" w:eastAsia="微軟正黑體" w:hAnsi="微軟正黑體" w:cs="華康隸書體W5"/>
          <w:noProof/>
          <w:kern w:val="0"/>
          <w:sz w:val="28"/>
          <w:szCs w:val="24"/>
        </w:rPr>
      </w:pPr>
      <w:r>
        <w:rPr>
          <w:rFonts w:ascii="微軟正黑體" w:eastAsia="微軟正黑體" w:hAnsi="微軟正黑體" w:cs="華康隸書體W5" w:hint="eastAsia"/>
          <w:noProof/>
          <w:color w:val="FF0000"/>
          <w:kern w:val="0"/>
          <w:sz w:val="32"/>
          <w:szCs w:val="24"/>
        </w:rPr>
        <w:t>◆</w:t>
      </w:r>
      <w:r>
        <w:rPr>
          <w:rFonts w:ascii="微軟正黑體" w:eastAsia="微軟正黑體" w:hAnsi="微軟正黑體" w:cs="華康隸書體W5" w:hint="eastAsia"/>
          <w:noProof/>
          <w:kern w:val="0"/>
          <w:sz w:val="28"/>
          <w:szCs w:val="24"/>
        </w:rPr>
        <w:t>安排搭乘全程</w:t>
      </w:r>
      <w:r w:rsidRPr="00B102CD">
        <w:rPr>
          <w:rFonts w:ascii="微軟正黑體" w:eastAsia="微軟正黑體" w:hAnsi="微軟正黑體" w:hint="eastAsia"/>
          <w:color w:val="0070C0"/>
          <w:sz w:val="28"/>
          <w:szCs w:val="28"/>
        </w:rPr>
        <w:t>【三段飛機深圳+高麗航空】</w:t>
      </w:r>
    </w:p>
    <w:p w:rsidR="007268D1" w:rsidRDefault="006E602D" w:rsidP="00B102CD">
      <w:pPr>
        <w:tabs>
          <w:tab w:val="left" w:pos="611"/>
        </w:tabs>
        <w:spacing w:line="400" w:lineRule="exact"/>
        <w:jc w:val="both"/>
        <w:rPr>
          <w:rFonts w:ascii="微軟正黑體" w:eastAsia="微軟正黑體" w:hAnsi="微軟正黑體"/>
          <w:color w:val="0070C0"/>
          <w:sz w:val="28"/>
          <w:szCs w:val="28"/>
        </w:rPr>
      </w:pPr>
      <w:r>
        <w:rPr>
          <w:rFonts w:hint="eastAsia"/>
          <w:noProof/>
        </w:rPr>
        <w:drawing>
          <wp:anchor distT="0" distB="0" distL="114300" distR="114300" simplePos="0" relativeHeight="251649536" behindDoc="1" locked="0" layoutInCell="1" allowOverlap="1">
            <wp:simplePos x="0" y="0"/>
            <wp:positionH relativeFrom="margin">
              <wp:align>center</wp:align>
            </wp:positionH>
            <wp:positionV relativeFrom="margin">
              <wp:align>bottom</wp:align>
            </wp:positionV>
            <wp:extent cx="6840000" cy="3060000"/>
            <wp:effectExtent l="0" t="0" r="0" b="7620"/>
            <wp:wrapSquare wrapText="bothSides"/>
            <wp:docPr id="13" name="圖片 13" descr="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0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0000" cy="3060000"/>
                    </a:xfrm>
                    <a:prstGeom prst="rect">
                      <a:avLst/>
                    </a:prstGeom>
                    <a:noFill/>
                  </pic:spPr>
                </pic:pic>
              </a:graphicData>
            </a:graphic>
            <wp14:sizeRelH relativeFrom="page">
              <wp14:pctWidth>0</wp14:pctWidth>
            </wp14:sizeRelH>
            <wp14:sizeRelV relativeFrom="page">
              <wp14:pctHeight>0</wp14:pctHeight>
            </wp14:sizeRelV>
          </wp:anchor>
        </w:drawing>
      </w:r>
      <w:r w:rsidR="007268D1">
        <w:rPr>
          <w:rFonts w:ascii="微軟正黑體" w:eastAsia="微軟正黑體" w:hAnsi="微軟正黑體" w:cs="華康隸書體W5" w:hint="eastAsia"/>
          <w:noProof/>
          <w:kern w:val="0"/>
          <w:sz w:val="28"/>
          <w:szCs w:val="24"/>
        </w:rPr>
        <w:t>來到平壤一定必看的</w:t>
      </w:r>
      <w:r w:rsidR="007268D1" w:rsidRPr="00B102CD">
        <w:rPr>
          <w:rFonts w:ascii="微軟正黑體" w:eastAsia="微軟正黑體" w:hAnsi="微軟正黑體" w:hint="eastAsia"/>
          <w:color w:val="0070C0"/>
          <w:sz w:val="28"/>
          <w:szCs w:val="28"/>
        </w:rPr>
        <w:t>【祖國統一大三憲章紀念碑】</w:t>
      </w:r>
    </w:p>
    <w:p w:rsidR="007268D1" w:rsidRDefault="006D2297" w:rsidP="006E602D">
      <w:pPr>
        <w:tabs>
          <w:tab w:val="left" w:pos="611"/>
        </w:tabs>
        <w:spacing w:line="400" w:lineRule="exact"/>
        <w:jc w:val="both"/>
        <w:rPr>
          <w:rFonts w:ascii="微軟正黑體" w:eastAsia="微軟正黑體" w:hAnsi="微軟正黑體"/>
          <w:color w:val="0070C0"/>
          <w:sz w:val="28"/>
          <w:szCs w:val="28"/>
        </w:rPr>
      </w:pPr>
      <w:r>
        <w:rPr>
          <w:rFonts w:ascii="微軟正黑體" w:eastAsia="微軟正黑體" w:hAnsi="微軟正黑體"/>
          <w:noProof/>
          <w:color w:val="0070C0"/>
          <w:sz w:val="28"/>
          <w:szCs w:val="28"/>
        </w:rPr>
        <w:lastRenderedPageBreak/>
        <w:drawing>
          <wp:anchor distT="0" distB="0" distL="114300" distR="114300" simplePos="0" relativeHeight="251648512" behindDoc="0" locked="0" layoutInCell="1" allowOverlap="1">
            <wp:simplePos x="0" y="0"/>
            <wp:positionH relativeFrom="margin">
              <wp:posOffset>-635</wp:posOffset>
            </wp:positionH>
            <wp:positionV relativeFrom="paragraph">
              <wp:posOffset>260795</wp:posOffset>
            </wp:positionV>
            <wp:extent cx="6841490" cy="2879725"/>
            <wp:effectExtent l="0" t="0" r="0" b="0"/>
            <wp:wrapSquare wrapText="bothSides"/>
            <wp:docPr id="35" name="圖片 35" descr="金剛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金剛山"/>
                    <pic:cNvPicPr>
                      <a:picLocks noChangeArrowheads="1"/>
                    </pic:cNvPicPr>
                  </pic:nvPicPr>
                  <pic:blipFill>
                    <a:blip r:embed="rId10">
                      <a:extLst>
                        <a:ext uri="{28A0092B-C50C-407E-A947-70E740481C1C}">
                          <a14:useLocalDpi xmlns:a14="http://schemas.microsoft.com/office/drawing/2010/main" val="0"/>
                        </a:ext>
                      </a:extLst>
                    </a:blip>
                    <a:srcRect l="8342" r="8220"/>
                    <a:stretch>
                      <a:fillRect/>
                    </a:stretch>
                  </pic:blipFill>
                  <pic:spPr bwMode="auto">
                    <a:xfrm>
                      <a:off x="0" y="0"/>
                      <a:ext cx="6841490"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268D1">
        <w:rPr>
          <w:rFonts w:ascii="微軟正黑體" w:eastAsia="微軟正黑體" w:hAnsi="微軟正黑體" w:hint="eastAsia"/>
          <w:sz w:val="28"/>
          <w:szCs w:val="28"/>
        </w:rPr>
        <w:t>願生高麗國、一見</w:t>
      </w:r>
      <w:r w:rsidR="007268D1">
        <w:rPr>
          <w:rFonts w:ascii="微軟正黑體" w:eastAsia="微軟正黑體" w:hAnsi="微軟正黑體" w:hint="eastAsia"/>
          <w:color w:val="0070C0"/>
          <w:sz w:val="28"/>
          <w:szCs w:val="28"/>
        </w:rPr>
        <w:t>【金剛山】</w:t>
      </w:r>
    </w:p>
    <w:p w:rsidR="007268D1" w:rsidRDefault="007268D1" w:rsidP="006E602D">
      <w:pPr>
        <w:tabs>
          <w:tab w:val="left" w:pos="611"/>
        </w:tabs>
        <w:spacing w:line="400" w:lineRule="exact"/>
        <w:jc w:val="both"/>
        <w:rPr>
          <w:rFonts w:ascii="微軟正黑體" w:eastAsia="微軟正黑體" w:hAnsi="微軟正黑體" w:cs="華康隸書體W5"/>
          <w:noProof/>
          <w:kern w:val="0"/>
          <w:sz w:val="28"/>
          <w:szCs w:val="24"/>
        </w:rPr>
      </w:pPr>
      <w:r>
        <w:rPr>
          <w:rFonts w:ascii="微軟正黑體" w:eastAsia="微軟正黑體" w:hAnsi="微軟正黑體" w:cs="華康隸書體W5" w:hint="eastAsia"/>
          <w:noProof/>
          <w:kern w:val="0"/>
          <w:sz w:val="28"/>
          <w:szCs w:val="24"/>
        </w:rPr>
        <w:t>金剛山之於北韓，就像黃山之於中國一樣，所以得名金剛山，源於華嚴經曾提到「金剛山」有12,000峰，剛好這裡群峰相連，怪石嶙峋，非常符合佛經中的描述，也因此成為文人嚮往的世外仙境。</w:t>
      </w:r>
    </w:p>
    <w:p w:rsidR="007268D1" w:rsidRDefault="007268D1" w:rsidP="007268D1">
      <w:pPr>
        <w:tabs>
          <w:tab w:val="left" w:pos="611"/>
        </w:tabs>
        <w:spacing w:line="380" w:lineRule="exact"/>
        <w:rPr>
          <w:rFonts w:ascii="微軟正黑體" w:eastAsia="微軟正黑體" w:hAnsi="微軟正黑體" w:cs="華康隸書體W5"/>
          <w:noProof/>
          <w:kern w:val="0"/>
          <w:sz w:val="28"/>
          <w:szCs w:val="24"/>
        </w:rPr>
      </w:pPr>
    </w:p>
    <w:p w:rsidR="007268D1" w:rsidRDefault="006E602D" w:rsidP="006E602D">
      <w:pPr>
        <w:tabs>
          <w:tab w:val="left" w:pos="611"/>
        </w:tabs>
        <w:spacing w:line="400" w:lineRule="exact"/>
        <w:jc w:val="both"/>
        <w:rPr>
          <w:rFonts w:ascii="微軟正黑體" w:eastAsia="微軟正黑體" w:hAnsi="微軟正黑體" w:cs="華康隸書體W5"/>
          <w:noProof/>
          <w:kern w:val="0"/>
          <w:sz w:val="28"/>
          <w:szCs w:val="28"/>
        </w:rPr>
      </w:pPr>
      <w:r>
        <w:rPr>
          <w:rFonts w:ascii="MS Gothic" w:hAnsi="MS Gothic" w:cs="華康隸書體W5"/>
          <w:noProof/>
          <w:kern w:val="0"/>
          <w:szCs w:val="24"/>
        </w:rPr>
        <w:drawing>
          <wp:anchor distT="0" distB="0" distL="114300" distR="114300" simplePos="0" relativeHeight="251654656" behindDoc="0" locked="0" layoutInCell="1" allowOverlap="1">
            <wp:simplePos x="0" y="0"/>
            <wp:positionH relativeFrom="margin">
              <wp:posOffset>0</wp:posOffset>
            </wp:positionH>
            <wp:positionV relativeFrom="paragraph">
              <wp:posOffset>3251645</wp:posOffset>
            </wp:positionV>
            <wp:extent cx="3420110" cy="2339975"/>
            <wp:effectExtent l="0" t="0" r="8890" b="3175"/>
            <wp:wrapSquare wrapText="bothSides"/>
            <wp:docPr id="37" name="圖片 37" descr="DSCN5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DSCN5453"/>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0110"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Gothic" w:hAnsi="MS Gothic" w:cs="華康隸書體W5"/>
          <w:noProof/>
          <w:kern w:val="0"/>
          <w:szCs w:val="24"/>
        </w:rPr>
        <w:drawing>
          <wp:anchor distT="0" distB="0" distL="114300" distR="114300" simplePos="0" relativeHeight="251657728" behindDoc="0" locked="0" layoutInCell="1" allowOverlap="1">
            <wp:simplePos x="0" y="0"/>
            <wp:positionH relativeFrom="margin">
              <wp:posOffset>3600450</wp:posOffset>
            </wp:positionH>
            <wp:positionV relativeFrom="paragraph">
              <wp:posOffset>780225</wp:posOffset>
            </wp:positionV>
            <wp:extent cx="3239770" cy="4794885"/>
            <wp:effectExtent l="0" t="0" r="0" b="5715"/>
            <wp:wrapSquare wrapText="bothSides"/>
            <wp:docPr id="38" name="圖片 38" descr="DSCN5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SCN5452"/>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9770" cy="4794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Gothic" w:hAnsi="MS Gothic" w:cs="華康隸書體W5"/>
          <w:noProof/>
          <w:kern w:val="0"/>
          <w:szCs w:val="24"/>
        </w:rPr>
        <w:drawing>
          <wp:anchor distT="0" distB="0" distL="114300" distR="114300" simplePos="0" relativeHeight="251651584" behindDoc="0" locked="0" layoutInCell="1" allowOverlap="1">
            <wp:simplePos x="0" y="0"/>
            <wp:positionH relativeFrom="margin">
              <wp:align>left</wp:align>
            </wp:positionH>
            <wp:positionV relativeFrom="paragraph">
              <wp:posOffset>786575</wp:posOffset>
            </wp:positionV>
            <wp:extent cx="3420110" cy="2339975"/>
            <wp:effectExtent l="0" t="0" r="8890" b="3175"/>
            <wp:wrapSquare wrapText="bothSides"/>
            <wp:docPr id="36" name="圖片 36" descr="DSCN5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SCN5441"/>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0110"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68D1">
        <w:rPr>
          <w:rFonts w:ascii="微軟正黑體" w:eastAsia="微軟正黑體" w:hAnsi="微軟正黑體" w:hint="eastAsia"/>
          <w:color w:val="0070C0"/>
          <w:sz w:val="28"/>
          <w:szCs w:val="28"/>
        </w:rPr>
        <w:t>【平壤少年宮】</w:t>
      </w:r>
      <w:r w:rsidR="007268D1">
        <w:rPr>
          <w:rFonts w:ascii="微軟正黑體" w:eastAsia="微軟正黑體" w:hAnsi="微軟正黑體" w:cs="華康隸書體W5" w:hint="eastAsia"/>
          <w:noProof/>
          <w:kern w:val="0"/>
          <w:sz w:val="28"/>
          <w:szCs w:val="28"/>
        </w:rPr>
        <w:t>氣派非凡的平壤少年宮，看到那些可愛的孩子專注地 學習各種樂器，練習舞蹈、刺繡、跆拳道，以及熱烈歡迎遊客的表演，充份表現北韓的少年不服輸向上學習的精神。</w:t>
      </w:r>
    </w:p>
    <w:p w:rsidR="007268D1" w:rsidRDefault="006D2297" w:rsidP="006E602D">
      <w:pPr>
        <w:tabs>
          <w:tab w:val="left" w:pos="611"/>
        </w:tabs>
        <w:rPr>
          <w:rFonts w:ascii="微軟正黑體" w:eastAsia="微軟正黑體" w:hAnsi="微軟正黑體"/>
          <w:color w:val="0070C0"/>
          <w:sz w:val="28"/>
          <w:szCs w:val="28"/>
        </w:rPr>
      </w:pPr>
      <w:r>
        <w:rPr>
          <w:rFonts w:ascii="微軟正黑體" w:eastAsia="微軟正黑體" w:hAnsi="微軟正黑體" w:hint="eastAsia"/>
          <w:noProof/>
          <w:color w:val="0070C0"/>
          <w:sz w:val="28"/>
          <w:szCs w:val="28"/>
        </w:rPr>
        <w:lastRenderedPageBreak/>
        <w:drawing>
          <wp:anchor distT="0" distB="0" distL="114300" distR="114300" simplePos="0" relativeHeight="251659776" behindDoc="0" locked="0" layoutInCell="1" allowOverlap="1">
            <wp:simplePos x="0" y="0"/>
            <wp:positionH relativeFrom="margin">
              <wp:posOffset>3600450</wp:posOffset>
            </wp:positionH>
            <wp:positionV relativeFrom="margin">
              <wp:posOffset>57595</wp:posOffset>
            </wp:positionV>
            <wp:extent cx="3239770" cy="2160270"/>
            <wp:effectExtent l="0" t="0" r="0" b="0"/>
            <wp:wrapSquare wrapText="bothSides"/>
            <wp:docPr id="39" name="圖片 39" descr="平壤地下鐵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平壤地下鐵1"/>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977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8D1">
        <w:rPr>
          <w:rFonts w:ascii="微軟正黑體" w:eastAsia="微軟正黑體" w:hAnsi="微軟正黑體" w:hint="eastAsia"/>
          <w:color w:val="0070C0"/>
          <w:sz w:val="28"/>
          <w:szCs w:val="28"/>
        </w:rPr>
        <w:t>【平壤地下鐵】</w:t>
      </w:r>
    </w:p>
    <w:p w:rsidR="00CF16D3" w:rsidRDefault="00CF16D3" w:rsidP="007268D1">
      <w:pPr>
        <w:tabs>
          <w:tab w:val="left" w:pos="611"/>
        </w:tabs>
        <w:spacing w:line="380" w:lineRule="exact"/>
        <w:rPr>
          <w:rFonts w:ascii="微軟正黑體" w:eastAsia="微軟正黑體" w:hAnsi="微軟正黑體" w:cs="華康隸書體W5"/>
          <w:noProof/>
          <w:kern w:val="0"/>
          <w:sz w:val="28"/>
          <w:szCs w:val="24"/>
        </w:rPr>
      </w:pPr>
      <w:r w:rsidRPr="00E95A74">
        <w:rPr>
          <w:rFonts w:ascii="微軟正黑體" w:eastAsia="微軟正黑體" w:hAnsi="微軟正黑體" w:cs="華康隸書體W5" w:hint="eastAsia"/>
          <w:noProof/>
          <w:kern w:val="0"/>
          <w:sz w:val="28"/>
          <w:szCs w:val="24"/>
        </w:rPr>
        <w:t>是世界上深度最長的地下鐵，其</w:t>
      </w:r>
      <w:r>
        <w:rPr>
          <w:rFonts w:ascii="微軟正黑體" w:eastAsia="微軟正黑體" w:hAnsi="微軟正黑體" w:cs="華康隸書體W5" w:hint="eastAsia"/>
          <w:noProof/>
          <w:kern w:val="0"/>
          <w:sz w:val="28"/>
          <w:szCs w:val="24"/>
        </w:rPr>
        <w:t>裝飾壁畫突</w:t>
      </w:r>
      <w:r w:rsidRPr="00D000A7">
        <w:rPr>
          <w:rFonts w:ascii="微軟正黑體" w:eastAsia="微軟正黑體" w:hAnsi="微軟正黑體" w:cs="華康隸書體W5" w:hint="eastAsia"/>
          <w:noProof/>
          <w:kern w:val="0"/>
          <w:sz w:val="28"/>
          <w:szCs w:val="24"/>
        </w:rPr>
        <w:t>顯</w:t>
      </w:r>
      <w:r>
        <w:rPr>
          <w:rFonts w:ascii="微軟正黑體" w:eastAsia="微軟正黑體" w:hAnsi="微軟正黑體" w:cs="華康隸書體W5" w:hint="eastAsia"/>
          <w:noProof/>
          <w:kern w:val="0"/>
          <w:sz w:val="28"/>
          <w:szCs w:val="24"/>
        </w:rPr>
        <w:t>蘇聯式建築</w:t>
      </w:r>
      <w:r w:rsidRPr="00D000A7">
        <w:rPr>
          <w:rFonts w:ascii="微軟正黑體" w:eastAsia="微軟正黑體" w:hAnsi="微軟正黑體" w:cs="華康隸書體W5" w:hint="eastAsia"/>
          <w:noProof/>
          <w:kern w:val="0"/>
          <w:sz w:val="28"/>
          <w:szCs w:val="24"/>
        </w:rPr>
        <w:t>特色。</w:t>
      </w:r>
    </w:p>
    <w:p w:rsidR="006D2297" w:rsidRDefault="007268D1" w:rsidP="007268D1">
      <w:pPr>
        <w:tabs>
          <w:tab w:val="left" w:pos="611"/>
        </w:tabs>
        <w:spacing w:line="380" w:lineRule="exact"/>
        <w:rPr>
          <w:rFonts w:ascii="微軟正黑體" w:eastAsia="微軟正黑體" w:hAnsi="微軟正黑體" w:cs="華康隸書體W5"/>
          <w:noProof/>
          <w:kern w:val="0"/>
          <w:sz w:val="28"/>
          <w:szCs w:val="24"/>
        </w:rPr>
      </w:pPr>
      <w:r>
        <w:rPr>
          <w:rFonts w:ascii="微軟正黑體" w:eastAsia="微軟正黑體" w:hAnsi="微軟正黑體" w:cs="華康隸書體W5" w:hint="eastAsia"/>
          <w:noProof/>
          <w:kern w:val="0"/>
          <w:sz w:val="28"/>
          <w:szCs w:val="24"/>
        </w:rPr>
        <w:t>平壤地鐵的新車型於2016年投入服務，外型比舊車型更加現代化，車廂光線更明亮，設有顯示停車站和行駛速度等的屏幕，以及老年人和殘障人士等專座，朝鮮官方稱該車輛其為朝鮮自行生產。</w:t>
      </w:r>
    </w:p>
    <w:p w:rsidR="007268D1" w:rsidRDefault="00381CF3" w:rsidP="007268D1">
      <w:pPr>
        <w:tabs>
          <w:tab w:val="left" w:pos="611"/>
        </w:tabs>
        <w:spacing w:line="380" w:lineRule="exact"/>
        <w:rPr>
          <w:rFonts w:ascii="微軟正黑體" w:eastAsia="微軟正黑體" w:hAnsi="微軟正黑體"/>
          <w:color w:val="0070C0"/>
          <w:sz w:val="28"/>
          <w:szCs w:val="28"/>
        </w:rPr>
      </w:pPr>
      <w:r>
        <w:rPr>
          <w:rFonts w:ascii="微軟正黑體" w:eastAsia="微軟正黑體" w:hAnsi="微軟正黑體" w:hint="eastAsia"/>
          <w:noProof/>
          <w:color w:val="0070C0"/>
          <w:sz w:val="28"/>
          <w:szCs w:val="28"/>
        </w:rPr>
        <w:drawing>
          <wp:anchor distT="0" distB="0" distL="114300" distR="114300" simplePos="0" relativeHeight="251661824" behindDoc="0" locked="0" layoutInCell="1" allowOverlap="1">
            <wp:simplePos x="0" y="0"/>
            <wp:positionH relativeFrom="margin">
              <wp:posOffset>0</wp:posOffset>
            </wp:positionH>
            <wp:positionV relativeFrom="paragraph">
              <wp:posOffset>131255</wp:posOffset>
            </wp:positionV>
            <wp:extent cx="3239770" cy="2339975"/>
            <wp:effectExtent l="0" t="0" r="0" b="3175"/>
            <wp:wrapSquare wrapText="bothSides"/>
            <wp:docPr id="11" name="圖片 11" descr="東明王陵墓"/>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東明王陵墓"/>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9770"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68D1">
        <w:rPr>
          <w:rFonts w:ascii="微軟正黑體" w:eastAsia="微軟正黑體" w:hAnsi="微軟正黑體" w:hint="eastAsia"/>
          <w:color w:val="0070C0"/>
          <w:sz w:val="28"/>
          <w:szCs w:val="28"/>
        </w:rPr>
        <w:t>【東明王陵】</w:t>
      </w:r>
    </w:p>
    <w:p w:rsidR="007268D1" w:rsidRDefault="007268D1" w:rsidP="006D2297">
      <w:pPr>
        <w:tabs>
          <w:tab w:val="left" w:pos="611"/>
        </w:tabs>
        <w:spacing w:line="380" w:lineRule="exact"/>
        <w:jc w:val="both"/>
        <w:rPr>
          <w:rFonts w:ascii="微軟正黑體" w:eastAsia="微軟正黑體" w:hAnsi="微軟正黑體" w:cs="華康隸書體W5"/>
          <w:noProof/>
          <w:kern w:val="0"/>
          <w:sz w:val="28"/>
          <w:szCs w:val="24"/>
        </w:rPr>
      </w:pPr>
      <w:r>
        <w:rPr>
          <w:rFonts w:ascii="微軟正黑體" w:eastAsia="微軟正黑體" w:hAnsi="微軟正黑體" w:cs="華康隸書體W5" w:hint="eastAsia"/>
          <w:noProof/>
          <w:kern w:val="0"/>
          <w:sz w:val="28"/>
          <w:szCs w:val="24"/>
        </w:rPr>
        <w:t>是高句麗的建國始祖東明王朱蒙的陵墓。高句麗是朝鮮半島歷史中幅員最廣大、存在時間最長的國家。當時的高句麗人崇拜建國始祖「東明王」，把他視為神，死後為他修築了宏偉堅固的陵墓，誠心祭祀他。東明王陵本來位於「國內城」即今日中國吉林省的集安市。高句麗建國之後，高句麗國力日益強盛，不斷向南方擴大領土。公元427年把首都遷移到平壤市時，原葬於國內城的東明王陵也遷葬於平壤。</w:t>
      </w:r>
    </w:p>
    <w:p w:rsidR="006D2297" w:rsidRDefault="00381CF3" w:rsidP="007268D1">
      <w:pPr>
        <w:tabs>
          <w:tab w:val="left" w:pos="611"/>
        </w:tabs>
        <w:spacing w:line="380" w:lineRule="exact"/>
        <w:rPr>
          <w:rFonts w:ascii="微軟正黑體" w:eastAsia="微軟正黑體" w:hAnsi="微軟正黑體" w:cs="華康隸書體W5"/>
          <w:noProof/>
          <w:kern w:val="0"/>
          <w:sz w:val="28"/>
          <w:szCs w:val="24"/>
        </w:rPr>
      </w:pPr>
      <w:r>
        <w:rPr>
          <w:rFonts w:ascii="微軟正黑體" w:eastAsia="微軟正黑體" w:hAnsi="微軟正黑體" w:hint="eastAsia"/>
          <w:noProof/>
          <w:sz w:val="28"/>
          <w:szCs w:val="28"/>
        </w:rPr>
        <w:drawing>
          <wp:anchor distT="0" distB="0" distL="114300" distR="114300" simplePos="0" relativeHeight="251660800" behindDoc="0" locked="0" layoutInCell="1" allowOverlap="1">
            <wp:simplePos x="0" y="0"/>
            <wp:positionH relativeFrom="margin">
              <wp:posOffset>4859020</wp:posOffset>
            </wp:positionH>
            <wp:positionV relativeFrom="margin">
              <wp:posOffset>4669600</wp:posOffset>
            </wp:positionV>
            <wp:extent cx="1979930" cy="2447925"/>
            <wp:effectExtent l="0" t="0" r="1270" b="9525"/>
            <wp:wrapSquare wrapText="bothSides"/>
            <wp:docPr id="41" name="圖片 41" descr="DSCN5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DSCN5769"/>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993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8D1" w:rsidRDefault="007268D1" w:rsidP="00673BF5">
      <w:pPr>
        <w:tabs>
          <w:tab w:val="left" w:pos="611"/>
        </w:tabs>
        <w:spacing w:line="400" w:lineRule="exact"/>
        <w:jc w:val="both"/>
        <w:rPr>
          <w:rFonts w:ascii="微軟正黑體" w:eastAsia="微軟正黑體" w:hAnsi="微軟正黑體" w:cs="華康隸書體W5"/>
          <w:noProof/>
          <w:kern w:val="0"/>
          <w:sz w:val="28"/>
          <w:szCs w:val="24"/>
        </w:rPr>
      </w:pPr>
      <w:r>
        <w:rPr>
          <w:rFonts w:ascii="微軟正黑體" w:eastAsia="微軟正黑體" w:hAnsi="微軟正黑體" w:hint="eastAsia"/>
          <w:color w:val="0070C0"/>
          <w:sz w:val="28"/>
          <w:szCs w:val="28"/>
        </w:rPr>
        <w:t>【千里馬銅像（韓語：</w:t>
      </w:r>
      <w:r>
        <w:rPr>
          <w:rFonts w:ascii="Malgun Gothic" w:eastAsia="Malgun Gothic" w:hAnsi="Malgun Gothic" w:cs="Malgun Gothic" w:hint="eastAsia"/>
          <w:color w:val="0070C0"/>
          <w:sz w:val="28"/>
          <w:szCs w:val="28"/>
        </w:rPr>
        <w:t>천리마</w:t>
      </w:r>
      <w:r>
        <w:rPr>
          <w:rFonts w:ascii="微軟正黑體" w:eastAsia="微軟正黑體" w:hAnsi="微軟正黑體" w:cs="微軟正黑體" w:hint="eastAsia"/>
          <w:color w:val="0070C0"/>
          <w:sz w:val="28"/>
          <w:szCs w:val="28"/>
        </w:rPr>
        <w:t>）</w:t>
      </w:r>
      <w:r>
        <w:rPr>
          <w:rFonts w:ascii="微軟正黑體" w:eastAsia="微軟正黑體" w:hAnsi="微軟正黑體" w:hint="eastAsia"/>
          <w:color w:val="0070C0"/>
          <w:sz w:val="28"/>
          <w:szCs w:val="28"/>
        </w:rPr>
        <w:t>】</w:t>
      </w:r>
      <w:r>
        <w:rPr>
          <w:rFonts w:ascii="微軟正黑體" w:eastAsia="微軟正黑體" w:hAnsi="微軟正黑體" w:hint="eastAsia"/>
          <w:sz w:val="28"/>
          <w:szCs w:val="28"/>
        </w:rPr>
        <w:t>象徵著為儘快恢復北韓戰爭後的國家經濟而鬥爭的北韓人民的英雄氣概。</w:t>
      </w:r>
    </w:p>
    <w:p w:rsidR="007268D1" w:rsidRDefault="007268D1" w:rsidP="00673BF5">
      <w:pPr>
        <w:widowControl/>
        <w:spacing w:line="400" w:lineRule="exact"/>
        <w:jc w:val="both"/>
        <w:rPr>
          <w:rFonts w:ascii="微軟正黑體" w:eastAsia="微軟正黑體" w:hAnsi="微軟正黑體"/>
          <w:sz w:val="28"/>
          <w:szCs w:val="28"/>
        </w:rPr>
      </w:pPr>
      <w:r>
        <w:rPr>
          <w:rFonts w:ascii="微軟正黑體" w:eastAsia="微軟正黑體" w:hAnsi="微軟正黑體" w:hint="eastAsia"/>
          <w:sz w:val="28"/>
          <w:szCs w:val="28"/>
        </w:rPr>
        <w:t>是朝鮮傳說中的雙翼馬，相傳一日能行千里，類似希臘神話中的珀伽索斯。</w:t>
      </w:r>
    </w:p>
    <w:p w:rsidR="007268D1" w:rsidRDefault="007268D1" w:rsidP="00673BF5">
      <w:pPr>
        <w:widowControl/>
        <w:spacing w:line="400" w:lineRule="exact"/>
        <w:jc w:val="both"/>
        <w:rPr>
          <w:rFonts w:ascii="微軟正黑體" w:eastAsia="微軟正黑體" w:hAnsi="微軟正黑體"/>
          <w:sz w:val="28"/>
          <w:szCs w:val="28"/>
        </w:rPr>
      </w:pPr>
      <w:r>
        <w:rPr>
          <w:rFonts w:ascii="微軟正黑體" w:eastAsia="微軟正黑體" w:hAnsi="微軟正黑體" w:hint="eastAsia"/>
          <w:sz w:val="28"/>
          <w:szCs w:val="28"/>
        </w:rPr>
        <w:t>1956年，因金日成發動千里馬運動，指示要以千里馬的精神，加快促進朝鮮民主主義人民共和國社會經濟發展。</w:t>
      </w:r>
    </w:p>
    <w:p w:rsidR="007268D1" w:rsidRDefault="007268D1" w:rsidP="00673BF5">
      <w:pPr>
        <w:widowControl/>
        <w:spacing w:line="400" w:lineRule="exact"/>
        <w:jc w:val="both"/>
        <w:rPr>
          <w:rFonts w:ascii="微軟正黑體" w:eastAsia="微軟正黑體" w:hAnsi="微軟正黑體"/>
          <w:sz w:val="28"/>
          <w:szCs w:val="28"/>
        </w:rPr>
      </w:pPr>
      <w:r>
        <w:rPr>
          <w:rFonts w:ascii="微軟正黑體" w:eastAsia="微軟正黑體" w:hAnsi="微軟正黑體" w:hint="eastAsia"/>
          <w:sz w:val="28"/>
          <w:szCs w:val="28"/>
        </w:rPr>
        <w:t>1960年在平壤萬壽臺建立的千里馬銅像，成為朝鮮社會主義建設的象徵。</w:t>
      </w:r>
    </w:p>
    <w:p w:rsidR="00BF7B78" w:rsidRDefault="00BF7B78" w:rsidP="00BF7B78">
      <w:pPr>
        <w:tabs>
          <w:tab w:val="left" w:pos="611"/>
        </w:tabs>
        <w:spacing w:line="400" w:lineRule="exact"/>
        <w:jc w:val="both"/>
        <w:rPr>
          <w:rFonts w:ascii="微軟正黑體" w:eastAsia="微軟正黑體" w:hAnsi="微軟正黑體"/>
          <w:b/>
          <w:color w:val="FF0000"/>
        </w:rPr>
      </w:pPr>
    </w:p>
    <w:p w:rsidR="007268D1" w:rsidRDefault="007268D1" w:rsidP="00673BF5">
      <w:pPr>
        <w:widowControl/>
        <w:spacing w:line="0" w:lineRule="atLeast"/>
        <w:jc w:val="both"/>
        <w:rPr>
          <w:rFonts w:ascii="微軟正黑體" w:eastAsia="微軟正黑體" w:hAnsi="微軟正黑體" w:cs="新細明體"/>
          <w:b/>
          <w:color w:val="C0504D"/>
          <w:kern w:val="0"/>
          <w:sz w:val="23"/>
          <w:szCs w:val="23"/>
        </w:rPr>
      </w:pPr>
      <w:r>
        <w:rPr>
          <w:rFonts w:ascii="微軟正黑體" w:eastAsia="微軟正黑體" w:hAnsi="微軟正黑體" w:hint="eastAsia"/>
          <w:b/>
          <w:color w:val="0070C0"/>
          <w:sz w:val="28"/>
          <w:szCs w:val="28"/>
        </w:rPr>
        <w:t>※【航班參考】</w:t>
      </w:r>
      <w:r w:rsidRPr="003D67B3">
        <w:rPr>
          <w:rFonts w:ascii="微軟正黑體" w:eastAsia="微軟正黑體" w:hAnsi="微軟正黑體" w:cs="新細明體" w:hint="eastAsia"/>
          <w:b/>
          <w:kern w:val="0"/>
          <w:sz w:val="23"/>
          <w:szCs w:val="23"/>
        </w:rPr>
        <w:t>以下為本行程預定的航班時間，實際航班以團體確認的航班編號與飛行時間為準。</w:t>
      </w:r>
    </w:p>
    <w:tbl>
      <w:tblPr>
        <w:tblW w:w="4745" w:type="pct"/>
        <w:jc w:val="center"/>
        <w:tblBorders>
          <w:top w:val="outset" w:sz="6" w:space="0" w:color="8BD5FA"/>
          <w:left w:val="outset" w:sz="6" w:space="0" w:color="8BD5FA"/>
          <w:bottom w:val="outset" w:sz="6" w:space="0" w:color="8BD5FA"/>
          <w:right w:val="outset" w:sz="6" w:space="0" w:color="8BD5FA"/>
        </w:tblBorders>
        <w:tblCellMar>
          <w:top w:w="60" w:type="dxa"/>
          <w:left w:w="60" w:type="dxa"/>
          <w:bottom w:w="60" w:type="dxa"/>
          <w:right w:w="60" w:type="dxa"/>
        </w:tblCellMar>
        <w:tblLook w:val="00A0" w:firstRow="1" w:lastRow="0" w:firstColumn="1" w:lastColumn="0" w:noHBand="0" w:noVBand="0"/>
      </w:tblPr>
      <w:tblGrid>
        <w:gridCol w:w="2583"/>
        <w:gridCol w:w="2262"/>
        <w:gridCol w:w="2041"/>
        <w:gridCol w:w="1737"/>
        <w:gridCol w:w="1714"/>
      </w:tblGrid>
      <w:tr w:rsidR="007268D1" w:rsidTr="007268D1">
        <w:trPr>
          <w:trHeight w:val="420"/>
          <w:jc w:val="center"/>
        </w:trPr>
        <w:tc>
          <w:tcPr>
            <w:tcW w:w="1249"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7268D1" w:rsidRDefault="007268D1">
            <w:pPr>
              <w:widowControl/>
              <w:spacing w:line="300" w:lineRule="exact"/>
              <w:jc w:val="center"/>
              <w:rPr>
                <w:rFonts w:ascii="微軟正黑體" w:eastAsia="微軟正黑體" w:hAnsi="微軟正黑體" w:cs="新細明體"/>
                <w:b/>
                <w:color w:val="404040"/>
                <w:kern w:val="0"/>
                <w:sz w:val="28"/>
                <w:szCs w:val="26"/>
              </w:rPr>
            </w:pPr>
            <w:r>
              <w:rPr>
                <w:rFonts w:ascii="微軟正黑體" w:eastAsia="微軟正黑體" w:hAnsi="微軟正黑體" w:cs="新細明體" w:hint="eastAsia"/>
                <w:b/>
                <w:color w:val="404040"/>
                <w:kern w:val="0"/>
                <w:sz w:val="28"/>
                <w:szCs w:val="26"/>
              </w:rPr>
              <w:t>班機編號</w:t>
            </w:r>
          </w:p>
        </w:tc>
        <w:tc>
          <w:tcPr>
            <w:tcW w:w="1094"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7268D1" w:rsidRDefault="007268D1">
            <w:pPr>
              <w:widowControl/>
              <w:spacing w:line="300" w:lineRule="exact"/>
              <w:jc w:val="center"/>
              <w:rPr>
                <w:rFonts w:ascii="微軟正黑體" w:eastAsia="微軟正黑體" w:hAnsi="微軟正黑體" w:cs="新細明體"/>
                <w:b/>
                <w:color w:val="404040"/>
                <w:kern w:val="0"/>
                <w:sz w:val="28"/>
                <w:szCs w:val="26"/>
              </w:rPr>
            </w:pPr>
            <w:r>
              <w:rPr>
                <w:rFonts w:ascii="微軟正黑體" w:eastAsia="微軟正黑體" w:hAnsi="微軟正黑體" w:cs="新細明體" w:hint="eastAsia"/>
                <w:b/>
                <w:color w:val="404040"/>
                <w:kern w:val="0"/>
                <w:sz w:val="28"/>
                <w:szCs w:val="26"/>
              </w:rPr>
              <w:t>起飛城市</w:t>
            </w:r>
          </w:p>
        </w:tc>
        <w:tc>
          <w:tcPr>
            <w:tcW w:w="987"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7268D1" w:rsidRDefault="007268D1">
            <w:pPr>
              <w:widowControl/>
              <w:spacing w:line="300" w:lineRule="exact"/>
              <w:jc w:val="center"/>
              <w:rPr>
                <w:rFonts w:ascii="微軟正黑體" w:eastAsia="微軟正黑體" w:hAnsi="微軟正黑體" w:cs="新細明體"/>
                <w:b/>
                <w:color w:val="404040"/>
                <w:kern w:val="0"/>
                <w:sz w:val="28"/>
                <w:szCs w:val="26"/>
              </w:rPr>
            </w:pPr>
            <w:r>
              <w:rPr>
                <w:rFonts w:ascii="微軟正黑體" w:eastAsia="微軟正黑體" w:hAnsi="微軟正黑體" w:cs="新細明體" w:hint="eastAsia"/>
                <w:b/>
                <w:color w:val="404040"/>
                <w:kern w:val="0"/>
                <w:sz w:val="28"/>
                <w:szCs w:val="26"/>
              </w:rPr>
              <w:t>抵達城市</w:t>
            </w:r>
          </w:p>
        </w:tc>
        <w:tc>
          <w:tcPr>
            <w:tcW w:w="840"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7268D1" w:rsidRDefault="007268D1">
            <w:pPr>
              <w:widowControl/>
              <w:spacing w:line="300" w:lineRule="exact"/>
              <w:jc w:val="center"/>
              <w:rPr>
                <w:rFonts w:ascii="微軟正黑體" w:eastAsia="微軟正黑體" w:hAnsi="微軟正黑體" w:cs="新細明體"/>
                <w:b/>
                <w:color w:val="404040"/>
                <w:kern w:val="0"/>
                <w:sz w:val="28"/>
                <w:szCs w:val="26"/>
              </w:rPr>
            </w:pPr>
            <w:r>
              <w:rPr>
                <w:rFonts w:ascii="微軟正黑體" w:eastAsia="微軟正黑體" w:hAnsi="微軟正黑體" w:cs="新細明體" w:hint="eastAsia"/>
                <w:b/>
                <w:color w:val="404040"/>
                <w:kern w:val="0"/>
                <w:sz w:val="28"/>
                <w:szCs w:val="26"/>
              </w:rPr>
              <w:t>起飛時間</w:t>
            </w:r>
          </w:p>
        </w:tc>
        <w:tc>
          <w:tcPr>
            <w:tcW w:w="829"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7268D1" w:rsidRDefault="007268D1">
            <w:pPr>
              <w:widowControl/>
              <w:spacing w:line="300" w:lineRule="exact"/>
              <w:jc w:val="center"/>
              <w:rPr>
                <w:rFonts w:ascii="微軟正黑體" w:eastAsia="微軟正黑體" w:hAnsi="微軟正黑體" w:cs="新細明體"/>
                <w:b/>
                <w:color w:val="404040"/>
                <w:kern w:val="0"/>
                <w:sz w:val="28"/>
                <w:szCs w:val="26"/>
              </w:rPr>
            </w:pPr>
            <w:r>
              <w:rPr>
                <w:rFonts w:ascii="微軟正黑體" w:eastAsia="微軟正黑體" w:hAnsi="微軟正黑體" w:cs="新細明體" w:hint="eastAsia"/>
                <w:b/>
                <w:color w:val="404040"/>
                <w:kern w:val="0"/>
                <w:sz w:val="28"/>
                <w:szCs w:val="26"/>
              </w:rPr>
              <w:t>抵達時間</w:t>
            </w:r>
          </w:p>
        </w:tc>
      </w:tr>
      <w:tr w:rsidR="007268D1" w:rsidTr="007268D1">
        <w:trPr>
          <w:trHeight w:val="305"/>
          <w:jc w:val="center"/>
        </w:trPr>
        <w:tc>
          <w:tcPr>
            <w:tcW w:w="1249" w:type="pct"/>
            <w:tcBorders>
              <w:top w:val="outset" w:sz="6" w:space="0" w:color="8BD5FA"/>
              <w:left w:val="outset" w:sz="6" w:space="0" w:color="8BD5FA"/>
              <w:bottom w:val="outset" w:sz="6" w:space="0" w:color="8BD5FA"/>
              <w:right w:val="outset" w:sz="6" w:space="0" w:color="8BD5FA"/>
            </w:tcBorders>
            <w:vAlign w:val="center"/>
            <w:hideMark/>
          </w:tcPr>
          <w:p w:rsidR="007268D1" w:rsidRDefault="007268D1">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ZH-9078</w:t>
            </w:r>
          </w:p>
        </w:tc>
        <w:tc>
          <w:tcPr>
            <w:tcW w:w="1094" w:type="pct"/>
            <w:tcBorders>
              <w:top w:val="outset" w:sz="6" w:space="0" w:color="8BD5FA"/>
              <w:left w:val="outset" w:sz="6" w:space="0" w:color="8BD5FA"/>
              <w:bottom w:val="outset" w:sz="6" w:space="0" w:color="8BD5FA"/>
              <w:right w:val="outset" w:sz="6" w:space="0" w:color="8BD5FA"/>
            </w:tcBorders>
            <w:vAlign w:val="center"/>
            <w:hideMark/>
          </w:tcPr>
          <w:p w:rsidR="007268D1" w:rsidRDefault="007268D1">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桃園</w:t>
            </w:r>
          </w:p>
        </w:tc>
        <w:tc>
          <w:tcPr>
            <w:tcW w:w="987" w:type="pct"/>
            <w:tcBorders>
              <w:top w:val="outset" w:sz="6" w:space="0" w:color="8BD5FA"/>
              <w:left w:val="outset" w:sz="6" w:space="0" w:color="8BD5FA"/>
              <w:bottom w:val="outset" w:sz="6" w:space="0" w:color="8BD5FA"/>
              <w:right w:val="outset" w:sz="6" w:space="0" w:color="8BD5FA"/>
            </w:tcBorders>
            <w:vAlign w:val="center"/>
            <w:hideMark/>
          </w:tcPr>
          <w:p w:rsidR="007268D1" w:rsidRDefault="007268D1">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lang w:eastAsia="zh-HK"/>
              </w:rPr>
              <w:t>瀋陽</w:t>
            </w:r>
          </w:p>
        </w:tc>
        <w:tc>
          <w:tcPr>
            <w:tcW w:w="840" w:type="pct"/>
            <w:tcBorders>
              <w:top w:val="outset" w:sz="6" w:space="0" w:color="8BD5FA"/>
              <w:left w:val="outset" w:sz="6" w:space="0" w:color="8BD5FA"/>
              <w:bottom w:val="outset" w:sz="6" w:space="0" w:color="8BD5FA"/>
              <w:right w:val="outset" w:sz="6" w:space="0" w:color="8BD5FA"/>
            </w:tcBorders>
            <w:vAlign w:val="center"/>
            <w:hideMark/>
          </w:tcPr>
          <w:p w:rsidR="007268D1" w:rsidRDefault="007268D1">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17：20</w:t>
            </w:r>
          </w:p>
        </w:tc>
        <w:tc>
          <w:tcPr>
            <w:tcW w:w="829" w:type="pct"/>
            <w:tcBorders>
              <w:top w:val="outset" w:sz="6" w:space="0" w:color="8BD5FA"/>
              <w:left w:val="outset" w:sz="6" w:space="0" w:color="8BD5FA"/>
              <w:bottom w:val="outset" w:sz="6" w:space="0" w:color="8BD5FA"/>
              <w:right w:val="outset" w:sz="6" w:space="0" w:color="8BD5FA"/>
            </w:tcBorders>
            <w:vAlign w:val="center"/>
            <w:hideMark/>
          </w:tcPr>
          <w:p w:rsidR="007268D1" w:rsidRDefault="007268D1">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20：25</w:t>
            </w:r>
          </w:p>
        </w:tc>
      </w:tr>
      <w:tr w:rsidR="007268D1" w:rsidTr="007268D1">
        <w:trPr>
          <w:trHeight w:val="305"/>
          <w:jc w:val="center"/>
        </w:trPr>
        <w:tc>
          <w:tcPr>
            <w:tcW w:w="1249" w:type="pct"/>
            <w:tcBorders>
              <w:top w:val="outset" w:sz="6" w:space="0" w:color="8BD5FA"/>
              <w:left w:val="outset" w:sz="6" w:space="0" w:color="8BD5FA"/>
              <w:bottom w:val="outset" w:sz="6" w:space="0" w:color="8BD5FA"/>
              <w:right w:val="outset" w:sz="6" w:space="0" w:color="8BD5FA"/>
            </w:tcBorders>
            <w:vAlign w:val="center"/>
            <w:hideMark/>
          </w:tcPr>
          <w:p w:rsidR="007268D1" w:rsidRDefault="007268D1">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JS-156</w:t>
            </w:r>
          </w:p>
        </w:tc>
        <w:tc>
          <w:tcPr>
            <w:tcW w:w="1094" w:type="pct"/>
            <w:tcBorders>
              <w:top w:val="outset" w:sz="6" w:space="0" w:color="8BD5FA"/>
              <w:left w:val="outset" w:sz="6" w:space="0" w:color="8BD5FA"/>
              <w:bottom w:val="outset" w:sz="6" w:space="0" w:color="8BD5FA"/>
              <w:right w:val="outset" w:sz="6" w:space="0" w:color="8BD5FA"/>
            </w:tcBorders>
            <w:vAlign w:val="center"/>
            <w:hideMark/>
          </w:tcPr>
          <w:p w:rsidR="007268D1" w:rsidRDefault="007268D1">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lang w:eastAsia="zh-HK"/>
              </w:rPr>
              <w:t>瀋陽</w:t>
            </w:r>
          </w:p>
        </w:tc>
        <w:tc>
          <w:tcPr>
            <w:tcW w:w="987" w:type="pct"/>
            <w:tcBorders>
              <w:top w:val="outset" w:sz="6" w:space="0" w:color="8BD5FA"/>
              <w:left w:val="outset" w:sz="6" w:space="0" w:color="8BD5FA"/>
              <w:bottom w:val="outset" w:sz="6" w:space="0" w:color="8BD5FA"/>
              <w:right w:val="outset" w:sz="6" w:space="0" w:color="8BD5FA"/>
            </w:tcBorders>
            <w:vAlign w:val="center"/>
            <w:hideMark/>
          </w:tcPr>
          <w:p w:rsidR="007268D1" w:rsidRDefault="007268D1">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平壤</w:t>
            </w:r>
          </w:p>
        </w:tc>
        <w:tc>
          <w:tcPr>
            <w:tcW w:w="840" w:type="pct"/>
            <w:tcBorders>
              <w:top w:val="outset" w:sz="6" w:space="0" w:color="8BD5FA"/>
              <w:left w:val="outset" w:sz="6" w:space="0" w:color="8BD5FA"/>
              <w:bottom w:val="outset" w:sz="6" w:space="0" w:color="8BD5FA"/>
              <w:right w:val="outset" w:sz="6" w:space="0" w:color="8BD5FA"/>
            </w:tcBorders>
            <w:vAlign w:val="center"/>
            <w:hideMark/>
          </w:tcPr>
          <w:p w:rsidR="007268D1" w:rsidRDefault="007268D1">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13：55</w:t>
            </w:r>
          </w:p>
        </w:tc>
        <w:tc>
          <w:tcPr>
            <w:tcW w:w="829" w:type="pct"/>
            <w:tcBorders>
              <w:top w:val="outset" w:sz="6" w:space="0" w:color="8BD5FA"/>
              <w:left w:val="outset" w:sz="6" w:space="0" w:color="8BD5FA"/>
              <w:bottom w:val="outset" w:sz="6" w:space="0" w:color="8BD5FA"/>
              <w:right w:val="outset" w:sz="6" w:space="0" w:color="8BD5FA"/>
            </w:tcBorders>
            <w:vAlign w:val="center"/>
            <w:hideMark/>
          </w:tcPr>
          <w:p w:rsidR="007268D1" w:rsidRDefault="007268D1">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16：10</w:t>
            </w:r>
          </w:p>
        </w:tc>
      </w:tr>
      <w:tr w:rsidR="007268D1" w:rsidTr="007268D1">
        <w:trPr>
          <w:trHeight w:val="322"/>
          <w:jc w:val="center"/>
        </w:trPr>
        <w:tc>
          <w:tcPr>
            <w:tcW w:w="1249" w:type="pct"/>
            <w:tcBorders>
              <w:top w:val="outset" w:sz="6" w:space="0" w:color="8BD5FA"/>
              <w:left w:val="outset" w:sz="6" w:space="0" w:color="8BD5FA"/>
              <w:bottom w:val="outset" w:sz="6" w:space="0" w:color="8BD5FA"/>
              <w:right w:val="outset" w:sz="6" w:space="0" w:color="8BD5FA"/>
            </w:tcBorders>
            <w:vAlign w:val="center"/>
            <w:hideMark/>
          </w:tcPr>
          <w:p w:rsidR="007268D1" w:rsidRDefault="007268D1">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ZH-9077</w:t>
            </w:r>
          </w:p>
        </w:tc>
        <w:tc>
          <w:tcPr>
            <w:tcW w:w="1094" w:type="pct"/>
            <w:tcBorders>
              <w:top w:val="outset" w:sz="6" w:space="0" w:color="8BD5FA"/>
              <w:left w:val="outset" w:sz="6" w:space="0" w:color="8BD5FA"/>
              <w:bottom w:val="outset" w:sz="6" w:space="0" w:color="8BD5FA"/>
              <w:right w:val="outset" w:sz="6" w:space="0" w:color="8BD5FA"/>
            </w:tcBorders>
            <w:vAlign w:val="center"/>
            <w:hideMark/>
          </w:tcPr>
          <w:p w:rsidR="007268D1" w:rsidRDefault="007268D1">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lang w:eastAsia="zh-HK"/>
              </w:rPr>
              <w:t>瀋陽</w:t>
            </w:r>
          </w:p>
        </w:tc>
        <w:tc>
          <w:tcPr>
            <w:tcW w:w="987" w:type="pct"/>
            <w:tcBorders>
              <w:top w:val="outset" w:sz="6" w:space="0" w:color="8BD5FA"/>
              <w:left w:val="outset" w:sz="6" w:space="0" w:color="8BD5FA"/>
              <w:bottom w:val="outset" w:sz="6" w:space="0" w:color="8BD5FA"/>
              <w:right w:val="outset" w:sz="6" w:space="0" w:color="8BD5FA"/>
            </w:tcBorders>
            <w:vAlign w:val="center"/>
            <w:hideMark/>
          </w:tcPr>
          <w:p w:rsidR="007268D1" w:rsidRDefault="007268D1">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桃園</w:t>
            </w:r>
          </w:p>
        </w:tc>
        <w:tc>
          <w:tcPr>
            <w:tcW w:w="840" w:type="pct"/>
            <w:tcBorders>
              <w:top w:val="outset" w:sz="6" w:space="0" w:color="8BD5FA"/>
              <w:left w:val="outset" w:sz="6" w:space="0" w:color="8BD5FA"/>
              <w:bottom w:val="outset" w:sz="6" w:space="0" w:color="8BD5FA"/>
              <w:right w:val="outset" w:sz="6" w:space="0" w:color="8BD5FA"/>
            </w:tcBorders>
            <w:vAlign w:val="center"/>
            <w:hideMark/>
          </w:tcPr>
          <w:p w:rsidR="007268D1" w:rsidRDefault="007268D1">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13：05</w:t>
            </w:r>
          </w:p>
        </w:tc>
        <w:tc>
          <w:tcPr>
            <w:tcW w:w="829" w:type="pct"/>
            <w:tcBorders>
              <w:top w:val="outset" w:sz="6" w:space="0" w:color="8BD5FA"/>
              <w:left w:val="outset" w:sz="6" w:space="0" w:color="8BD5FA"/>
              <w:bottom w:val="outset" w:sz="6" w:space="0" w:color="8BD5FA"/>
              <w:right w:val="outset" w:sz="6" w:space="0" w:color="8BD5FA"/>
            </w:tcBorders>
            <w:vAlign w:val="center"/>
            <w:hideMark/>
          </w:tcPr>
          <w:p w:rsidR="007268D1" w:rsidRDefault="007268D1">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16：15</w:t>
            </w:r>
          </w:p>
        </w:tc>
      </w:tr>
    </w:tbl>
    <w:p w:rsidR="00673BF5" w:rsidRPr="000659E8" w:rsidRDefault="00673BF5" w:rsidP="0083481F">
      <w:pPr>
        <w:pStyle w:val="a3"/>
        <w:spacing w:line="400" w:lineRule="exact"/>
        <w:jc w:val="both"/>
        <w:rPr>
          <w:rFonts w:ascii="微軟正黑體" w:eastAsia="微軟正黑體" w:hAnsi="微軟正黑體"/>
          <w:b/>
          <w:color w:val="FF0000"/>
          <w:sz w:val="32"/>
          <w:szCs w:val="32"/>
        </w:rPr>
      </w:pPr>
      <w:r w:rsidRPr="000659E8">
        <w:rPr>
          <w:rFonts w:ascii="微軟正黑體" w:eastAsia="微軟正黑體" w:hAnsi="微軟正黑體" w:hint="eastAsia"/>
          <w:b/>
          <w:color w:val="FF0000"/>
          <w:sz w:val="32"/>
          <w:szCs w:val="32"/>
        </w:rPr>
        <w:t>※【特別說明】</w:t>
      </w:r>
    </w:p>
    <w:p w:rsidR="0097260A" w:rsidRDefault="00673BF5" w:rsidP="00BF7B78">
      <w:pPr>
        <w:tabs>
          <w:tab w:val="left" w:pos="611"/>
        </w:tabs>
        <w:spacing w:line="400" w:lineRule="exact"/>
        <w:rPr>
          <w:rFonts w:ascii="微軟正黑體" w:eastAsia="微軟正黑體" w:hAnsi="微軟正黑體"/>
          <w:b/>
          <w:sz w:val="28"/>
          <w:szCs w:val="28"/>
          <w:shd w:val="clear" w:color="auto" w:fill="FBD4B4"/>
        </w:rPr>
      </w:pPr>
      <w:r>
        <w:rPr>
          <w:rFonts w:ascii="微軟正黑體" w:eastAsia="微軟正黑體" w:hAnsi="微軟正黑體" w:hint="eastAsia"/>
          <w:b/>
          <w:color w:val="FF0000"/>
          <w:sz w:val="32"/>
          <w:szCs w:val="32"/>
        </w:rPr>
        <w:t>若</w:t>
      </w:r>
      <w:r w:rsidRPr="000659E8">
        <w:rPr>
          <w:rFonts w:ascii="微軟正黑體" w:eastAsia="微軟正黑體" w:hAnsi="微軟正黑體" w:hint="eastAsia"/>
          <w:b/>
          <w:color w:val="FF0000"/>
          <w:sz w:val="32"/>
          <w:szCs w:val="32"/>
        </w:rPr>
        <w:t>本行程</w:t>
      </w:r>
      <w:r>
        <w:rPr>
          <w:rFonts w:ascii="微軟正黑體" w:eastAsia="微軟正黑體" w:hAnsi="微軟正黑體" w:hint="eastAsia"/>
          <w:b/>
          <w:color w:val="FF0000"/>
          <w:sz w:val="32"/>
          <w:szCs w:val="32"/>
        </w:rPr>
        <w:t>遇到</w:t>
      </w:r>
      <w:r w:rsidRPr="000659E8">
        <w:rPr>
          <w:rFonts w:ascii="微軟正黑體" w:eastAsia="微軟正黑體" w:hAnsi="微軟正黑體" w:hint="eastAsia"/>
          <w:b/>
          <w:color w:val="FF0000"/>
          <w:sz w:val="32"/>
          <w:szCs w:val="32"/>
        </w:rPr>
        <w:t>北韓政府所推出的</w:t>
      </w:r>
      <w:r w:rsidRPr="000659E8">
        <w:rPr>
          <w:rFonts w:ascii="微軟正黑體" w:eastAsia="微軟正黑體" w:hAnsi="微軟正黑體"/>
          <w:b/>
          <w:color w:val="FF0000"/>
          <w:sz w:val="32"/>
          <w:szCs w:val="32"/>
        </w:rPr>
        <w:t>10</w:t>
      </w:r>
      <w:r w:rsidRPr="000659E8">
        <w:rPr>
          <w:rFonts w:ascii="微軟正黑體" w:eastAsia="微軟正黑體" w:hAnsi="微軟正黑體" w:hint="eastAsia"/>
          <w:b/>
          <w:color w:val="FF0000"/>
          <w:sz w:val="32"/>
          <w:szCs w:val="32"/>
        </w:rPr>
        <w:t>萬人表演秀</w:t>
      </w:r>
      <w:r w:rsidRPr="000659E8">
        <w:rPr>
          <w:rFonts w:ascii="微軟正黑體" w:eastAsia="微軟正黑體" w:hAnsi="微軟正黑體"/>
          <w:b/>
          <w:color w:val="FF0000"/>
          <w:sz w:val="32"/>
          <w:szCs w:val="32"/>
        </w:rPr>
        <w:t>(</w:t>
      </w:r>
      <w:r w:rsidRPr="000659E8">
        <w:rPr>
          <w:rFonts w:ascii="微軟正黑體" w:eastAsia="微軟正黑體" w:hAnsi="微軟正黑體" w:hint="eastAsia"/>
          <w:b/>
          <w:color w:val="FF0000"/>
          <w:sz w:val="32"/>
          <w:szCs w:val="32"/>
        </w:rPr>
        <w:t>價值</w:t>
      </w:r>
      <w:r w:rsidRPr="000659E8">
        <w:rPr>
          <w:rFonts w:ascii="微軟正黑體" w:eastAsia="微軟正黑體" w:hAnsi="微軟正黑體"/>
          <w:b/>
          <w:color w:val="FF0000"/>
          <w:sz w:val="32"/>
          <w:szCs w:val="32"/>
        </w:rPr>
        <w:t>NT4000</w:t>
      </w:r>
      <w:r w:rsidRPr="000659E8">
        <w:rPr>
          <w:rFonts w:ascii="微軟正黑體" w:eastAsia="微軟正黑體" w:hAnsi="微軟正黑體" w:hint="eastAsia"/>
          <w:b/>
          <w:color w:val="FF0000"/>
          <w:sz w:val="32"/>
          <w:szCs w:val="32"/>
        </w:rPr>
        <w:t>元</w:t>
      </w:r>
      <w:r w:rsidRPr="000659E8">
        <w:rPr>
          <w:rFonts w:ascii="微軟正黑體" w:eastAsia="微軟正黑體" w:hAnsi="微軟正黑體"/>
          <w:b/>
          <w:color w:val="FF0000"/>
          <w:sz w:val="32"/>
          <w:szCs w:val="32"/>
        </w:rPr>
        <w:t>)</w:t>
      </w:r>
      <w:r>
        <w:rPr>
          <w:rFonts w:ascii="微軟正黑體" w:eastAsia="微軟正黑體" w:hAnsi="微軟正黑體" w:hint="eastAsia"/>
          <w:b/>
          <w:color w:val="FF0000"/>
          <w:sz w:val="32"/>
          <w:szCs w:val="32"/>
        </w:rPr>
        <w:t>，</w:t>
      </w:r>
      <w:r w:rsidRPr="000659E8">
        <w:rPr>
          <w:rFonts w:ascii="微軟正黑體" w:eastAsia="微軟正黑體" w:hAnsi="微軟正黑體" w:hint="eastAsia"/>
          <w:b/>
          <w:color w:val="FF0000"/>
          <w:sz w:val="32"/>
          <w:szCs w:val="32"/>
        </w:rPr>
        <w:t>北朝鮮政府規定，凡入境之外國旅客，一定要</w:t>
      </w:r>
      <w:r>
        <w:rPr>
          <w:rFonts w:ascii="微軟正黑體" w:eastAsia="微軟正黑體" w:hAnsi="微軟正黑體" w:hint="eastAsia"/>
          <w:b/>
          <w:color w:val="FF0000"/>
          <w:sz w:val="32"/>
          <w:szCs w:val="32"/>
        </w:rPr>
        <w:t>自費</w:t>
      </w:r>
      <w:r w:rsidRPr="000659E8">
        <w:rPr>
          <w:rFonts w:ascii="微軟正黑體" w:eastAsia="微軟正黑體" w:hAnsi="微軟正黑體" w:hint="eastAsia"/>
          <w:b/>
          <w:color w:val="FF0000"/>
          <w:sz w:val="32"/>
          <w:szCs w:val="32"/>
        </w:rPr>
        <w:t>參加，否則請選擇本公司其他行程，敬請瞭解、配合，謝謝。</w:t>
      </w:r>
    </w:p>
    <w:p w:rsidR="007268D1" w:rsidRDefault="007268D1" w:rsidP="007268D1">
      <w:pPr>
        <w:tabs>
          <w:tab w:val="left" w:pos="611"/>
        </w:tabs>
      </w:pPr>
      <w:r>
        <w:rPr>
          <w:rFonts w:ascii="標楷體" w:eastAsia="標楷體" w:hAnsi="標楷體"/>
          <w:b/>
          <w:noProof/>
          <w:color w:val="FF0000"/>
          <w:sz w:val="28"/>
          <w:szCs w:val="28"/>
        </w:rPr>
        <w:lastRenderedPageBreak/>
        <w:drawing>
          <wp:inline distT="0" distB="0" distL="0" distR="0">
            <wp:extent cx="6838950" cy="257175"/>
            <wp:effectExtent l="0" t="0" r="0" b="9525"/>
            <wp:docPr id="1" name="圖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38950" cy="257175"/>
                    </a:xfrm>
                    <a:prstGeom prst="rect">
                      <a:avLst/>
                    </a:prstGeom>
                    <a:noFill/>
                    <a:ln>
                      <a:noFill/>
                    </a:ln>
                  </pic:spPr>
                </pic:pic>
              </a:graphicData>
            </a:graphic>
          </wp:inline>
        </w:drawing>
      </w:r>
    </w:p>
    <w:p w:rsidR="007268D1" w:rsidRDefault="007268D1" w:rsidP="00673BF5">
      <w:pPr>
        <w:tabs>
          <w:tab w:val="left" w:pos="611"/>
        </w:tabs>
        <w:spacing w:line="400" w:lineRule="exact"/>
        <w:jc w:val="both"/>
        <w:rPr>
          <w:rFonts w:ascii="微軟正黑體" w:eastAsia="微軟正黑體" w:hAnsi="微軟正黑體"/>
          <w:b/>
          <w:szCs w:val="24"/>
        </w:rPr>
      </w:pPr>
      <w:r>
        <w:rPr>
          <w:rFonts w:ascii="微軟正黑體" w:eastAsia="微軟正黑體" w:hAnsi="微軟正黑體" w:hint="eastAsia"/>
          <w:b/>
          <w:sz w:val="28"/>
          <w:szCs w:val="28"/>
          <w:shd w:val="clear" w:color="auto" w:fill="FBD4B4"/>
        </w:rPr>
        <w:t xml:space="preserve">◆第一天   </w:t>
      </w:r>
      <w:r>
        <w:rPr>
          <w:rFonts w:ascii="微軟正黑體" w:eastAsia="微軟正黑體" w:hAnsi="微軟正黑體" w:hint="eastAsia"/>
          <w:b/>
          <w:bCs/>
          <w:sz w:val="28"/>
          <w:szCs w:val="28"/>
          <w:shd w:val="clear" w:color="auto" w:fill="FBD4B4"/>
        </w:rPr>
        <w:t xml:space="preserve">桃園 </w:t>
      </w:r>
      <w:r>
        <w:rPr>
          <w:rFonts w:ascii="微軟正黑體" w:eastAsia="微軟正黑體" w:hAnsi="微軟正黑體"/>
          <w:b/>
          <w:bCs/>
          <w:sz w:val="28"/>
          <w:szCs w:val="28"/>
          <w:shd w:val="clear" w:color="auto" w:fill="FBD4B4"/>
        </w:rPr>
        <w:sym w:font="Wingdings" w:char="F051"/>
      </w:r>
      <w:r>
        <w:rPr>
          <w:rFonts w:ascii="微軟正黑體" w:eastAsia="微軟正黑體" w:hAnsi="微軟正黑體" w:hint="eastAsia"/>
          <w:b/>
          <w:bCs/>
          <w:sz w:val="28"/>
          <w:szCs w:val="28"/>
          <w:shd w:val="clear" w:color="auto" w:fill="FBD4B4"/>
        </w:rPr>
        <w:t xml:space="preserve"> 瀋陽 </w:t>
      </w:r>
    </w:p>
    <w:p w:rsidR="007268D1" w:rsidRDefault="007268D1" w:rsidP="00673BF5">
      <w:pPr>
        <w:tabs>
          <w:tab w:val="left" w:pos="611"/>
        </w:tabs>
        <w:spacing w:line="400" w:lineRule="exact"/>
        <w:jc w:val="both"/>
        <w:rPr>
          <w:rFonts w:ascii="微軟正黑體" w:eastAsia="微軟正黑體" w:hAnsi="微軟正黑體" w:cs="華康隸書體W5"/>
          <w:kern w:val="0"/>
          <w:szCs w:val="24"/>
        </w:rPr>
      </w:pPr>
      <w:r>
        <w:rPr>
          <w:rFonts w:ascii="微軟正黑體" w:eastAsia="微軟正黑體" w:hAnsi="微軟正黑體" w:cs="華康隸書體W5" w:hint="eastAsia"/>
          <w:kern w:val="0"/>
          <w:szCs w:val="24"/>
        </w:rPr>
        <w:t>今日請記得於班機起飛前兩小時，抵達機場，並以電話聯絡我們領隊或機場服務人員報到，由我們為您準備登機手續，搭乘豪華客機前往</w:t>
      </w:r>
      <w:r w:rsidRPr="00673BF5">
        <w:rPr>
          <w:rFonts w:ascii="微軟正黑體" w:eastAsia="微軟正黑體" w:hAnsi="微軟正黑體" w:cs="華康隸書體W5" w:hint="eastAsia"/>
          <w:b/>
          <w:color w:val="FF0000"/>
          <w:kern w:val="0"/>
          <w:szCs w:val="24"/>
        </w:rPr>
        <w:t>【瀋陽】</w:t>
      </w:r>
      <w:r>
        <w:rPr>
          <w:rFonts w:ascii="微軟正黑體" w:eastAsia="微軟正黑體" w:hAnsi="微軟正黑體" w:cs="華康隸書體W5" w:hint="eastAsia"/>
          <w:kern w:val="0"/>
          <w:szCs w:val="24"/>
        </w:rPr>
        <w:t>。</w:t>
      </w:r>
    </w:p>
    <w:p w:rsidR="007268D1" w:rsidRPr="0018059B" w:rsidRDefault="007268D1" w:rsidP="00673BF5">
      <w:pPr>
        <w:spacing w:line="400" w:lineRule="exact"/>
        <w:jc w:val="both"/>
        <w:rPr>
          <w:rFonts w:ascii="微軟正黑體" w:eastAsia="微軟正黑體" w:hAnsi="微軟正黑體"/>
          <w:b/>
        </w:rPr>
      </w:pPr>
      <w:r w:rsidRPr="0018059B">
        <w:rPr>
          <w:rFonts w:ascii="微軟正黑體" w:eastAsia="微軟正黑體" w:hAnsi="微軟正黑體" w:hint="eastAsia"/>
          <w:b/>
        </w:rPr>
        <w:t xml:space="preserve">早:  </w:t>
      </w:r>
      <w:r w:rsidRPr="0018059B">
        <w:rPr>
          <w:rFonts w:ascii="微軟正黑體" w:eastAsia="微軟正黑體" w:hAnsi="微軟正黑體" w:hint="eastAsia"/>
          <w:b/>
          <w:lang w:eastAsia="zh-HK"/>
        </w:rPr>
        <w:t>敬請自理</w:t>
      </w:r>
      <w:r w:rsidR="0083481F" w:rsidRPr="0018059B">
        <w:rPr>
          <w:rFonts w:ascii="微軟正黑體" w:eastAsia="微軟正黑體" w:hAnsi="微軟正黑體" w:hint="eastAsia"/>
          <w:b/>
        </w:rPr>
        <w:t xml:space="preserve">          </w:t>
      </w:r>
      <w:r w:rsidRPr="0018059B">
        <w:rPr>
          <w:rFonts w:ascii="微軟正黑體" w:eastAsia="微軟正黑體" w:hAnsi="微軟正黑體" w:hint="eastAsia"/>
          <w:b/>
        </w:rPr>
        <w:t xml:space="preserve">午: </w:t>
      </w:r>
      <w:r w:rsidR="00673BF5" w:rsidRPr="0018059B">
        <w:rPr>
          <w:rFonts w:ascii="微軟正黑體" w:eastAsia="微軟正黑體" w:hAnsi="微軟正黑體" w:hint="eastAsia"/>
          <w:b/>
        </w:rPr>
        <w:t xml:space="preserve"> 敬請自理</w:t>
      </w:r>
      <w:r w:rsidRPr="0018059B">
        <w:rPr>
          <w:rFonts w:ascii="微軟正黑體" w:eastAsia="微軟正黑體" w:hAnsi="微軟正黑體" w:hint="eastAsia"/>
          <w:b/>
        </w:rPr>
        <w:t xml:space="preserve">          晚:</w:t>
      </w:r>
      <w:r w:rsidRPr="0018059B">
        <w:rPr>
          <w:rFonts w:ascii="微軟正黑體" w:eastAsia="微軟正黑體" w:hAnsi="微軟正黑體" w:hint="eastAsia"/>
          <w:b/>
          <w:bCs/>
        </w:rPr>
        <w:t xml:space="preserve"> </w:t>
      </w:r>
      <w:r w:rsidR="00673BF5" w:rsidRPr="0018059B">
        <w:rPr>
          <w:rFonts w:ascii="微軟正黑體" w:eastAsia="微軟正黑體" w:hAnsi="微軟正黑體" w:hint="eastAsia"/>
          <w:b/>
          <w:bCs/>
        </w:rPr>
        <w:t xml:space="preserve"> </w:t>
      </w:r>
      <w:r w:rsidRPr="0018059B">
        <w:rPr>
          <w:rFonts w:ascii="微軟正黑體" w:eastAsia="微軟正黑體" w:hAnsi="微軟正黑體" w:hint="eastAsia"/>
          <w:b/>
          <w:bCs/>
        </w:rPr>
        <w:t>機上套餐</w:t>
      </w:r>
    </w:p>
    <w:p w:rsidR="007268D1" w:rsidRPr="0018059B" w:rsidRDefault="007268D1" w:rsidP="00673BF5">
      <w:pPr>
        <w:spacing w:line="400" w:lineRule="exact"/>
        <w:jc w:val="both"/>
        <w:rPr>
          <w:rFonts w:ascii="微軟正黑體" w:eastAsia="微軟正黑體" w:hAnsi="微軟正黑體"/>
          <w:b/>
        </w:rPr>
      </w:pPr>
      <w:r w:rsidRPr="0018059B">
        <w:rPr>
          <w:rFonts w:ascii="微軟正黑體" w:eastAsia="微軟正黑體" w:hAnsi="微軟正黑體" w:hint="eastAsia"/>
          <w:b/>
        </w:rPr>
        <w:t>住宿：</w:t>
      </w:r>
      <w:r w:rsidRPr="0018059B">
        <w:rPr>
          <w:rFonts w:ascii="微軟正黑體" w:eastAsia="微軟正黑體" w:hAnsi="微軟正黑體" w:hint="eastAsia"/>
          <w:b/>
          <w:lang w:eastAsia="zh-HK"/>
        </w:rPr>
        <w:t xml:space="preserve">瀋陽 </w:t>
      </w:r>
      <w:r w:rsidRPr="0018059B">
        <w:rPr>
          <w:rFonts w:ascii="微軟正黑體" w:eastAsia="微軟正黑體" w:hAnsi="微軟正黑體" w:hint="eastAsia"/>
          <w:b/>
        </w:rPr>
        <w:t>★★★★★ 北約客維景國際大酒店 或同級</w:t>
      </w:r>
    </w:p>
    <w:p w:rsidR="006D2297" w:rsidRDefault="006D2297" w:rsidP="00673BF5">
      <w:pPr>
        <w:spacing w:line="400" w:lineRule="exact"/>
        <w:jc w:val="both"/>
        <w:rPr>
          <w:rFonts w:ascii="微軟正黑體" w:eastAsia="微軟正黑體" w:hAnsi="微軟正黑體"/>
          <w:b/>
          <w:color w:val="008000"/>
        </w:rPr>
      </w:pPr>
    </w:p>
    <w:p w:rsidR="007268D1" w:rsidRDefault="007268D1" w:rsidP="00673BF5">
      <w:pPr>
        <w:tabs>
          <w:tab w:val="left" w:pos="611"/>
        </w:tabs>
        <w:spacing w:line="400" w:lineRule="exact"/>
        <w:jc w:val="both"/>
        <w:rPr>
          <w:rFonts w:ascii="微軟正黑體" w:eastAsia="微軟正黑體" w:hAnsi="微軟正黑體"/>
          <w:b/>
          <w:sz w:val="28"/>
          <w:szCs w:val="28"/>
          <w:shd w:val="clear" w:color="auto" w:fill="FBD4B4"/>
        </w:rPr>
      </w:pPr>
      <w:r>
        <w:rPr>
          <w:rFonts w:ascii="微軟正黑體" w:eastAsia="微軟正黑體" w:hAnsi="微軟正黑體" w:hint="eastAsia"/>
          <w:b/>
          <w:sz w:val="28"/>
          <w:szCs w:val="28"/>
          <w:shd w:val="clear" w:color="auto" w:fill="FBD4B4"/>
        </w:rPr>
        <w:t>◆第二天   瀋陽【</w:t>
      </w:r>
      <w:r w:rsidR="00E0150B">
        <w:rPr>
          <w:rFonts w:ascii="微軟正黑體" w:eastAsia="微軟正黑體" w:hAnsi="微軟正黑體" w:hint="eastAsia"/>
          <w:b/>
          <w:sz w:val="28"/>
          <w:szCs w:val="28"/>
          <w:shd w:val="clear" w:color="auto" w:fill="FBD4B4"/>
        </w:rPr>
        <w:t>張氏少帥府、趙四小姐樓</w:t>
      </w:r>
      <w:r>
        <w:rPr>
          <w:rFonts w:ascii="微軟正黑體" w:eastAsia="微軟正黑體" w:hAnsi="微軟正黑體" w:hint="eastAsia"/>
          <w:b/>
          <w:sz w:val="28"/>
          <w:szCs w:val="28"/>
          <w:shd w:val="clear" w:color="auto" w:fill="FBD4B4"/>
        </w:rPr>
        <w:t>】</w:t>
      </w:r>
      <w:r>
        <w:rPr>
          <w:rFonts w:ascii="微軟正黑體" w:eastAsia="微軟正黑體" w:hAnsi="微軟正黑體"/>
          <w:b/>
          <w:sz w:val="28"/>
          <w:szCs w:val="28"/>
          <w:shd w:val="clear" w:color="auto" w:fill="FBD4B4"/>
        </w:rPr>
        <w:sym w:font="Wingdings" w:char="F051"/>
      </w:r>
      <w:r>
        <w:rPr>
          <w:rFonts w:ascii="微軟正黑體" w:eastAsia="微軟正黑體" w:hAnsi="微軟正黑體" w:hint="eastAsia"/>
          <w:b/>
          <w:sz w:val="28"/>
          <w:szCs w:val="28"/>
          <w:shd w:val="clear" w:color="auto" w:fill="FBD4B4"/>
        </w:rPr>
        <w:t xml:space="preserve"> 平壤【萬壽臺噴水公園、金日成廣場、千里馬銅像(遠觀)】</w:t>
      </w:r>
    </w:p>
    <w:p w:rsidR="007268D1" w:rsidRDefault="00F52724" w:rsidP="00673BF5">
      <w:pPr>
        <w:tabs>
          <w:tab w:val="left" w:pos="611"/>
        </w:tabs>
        <w:spacing w:line="400" w:lineRule="exact"/>
        <w:jc w:val="both"/>
        <w:rPr>
          <w:rFonts w:ascii="微軟正黑體" w:eastAsia="微軟正黑體" w:hAnsi="微軟正黑體" w:cs="華康隸書體W5"/>
          <w:b/>
          <w:color w:val="0033CC"/>
          <w:kern w:val="0"/>
          <w:szCs w:val="24"/>
        </w:rPr>
      </w:pPr>
      <w:r>
        <w:rPr>
          <w:rFonts w:ascii="微軟正黑體" w:eastAsia="微軟正黑體" w:hAnsi="微軟正黑體" w:cs="華康隸書體W5" w:hint="eastAsia"/>
          <w:b/>
          <w:noProof/>
          <w:color w:val="0070C0"/>
          <w:kern w:val="0"/>
          <w:szCs w:val="24"/>
        </w:rPr>
        <w:drawing>
          <wp:anchor distT="0" distB="0" distL="114300" distR="114300" simplePos="0" relativeHeight="251667968" behindDoc="0" locked="0" layoutInCell="1" allowOverlap="1">
            <wp:simplePos x="0" y="0"/>
            <wp:positionH relativeFrom="margin">
              <wp:posOffset>0</wp:posOffset>
            </wp:positionH>
            <wp:positionV relativeFrom="paragraph">
              <wp:posOffset>109665</wp:posOffset>
            </wp:positionV>
            <wp:extent cx="2700020" cy="1619885"/>
            <wp:effectExtent l="0" t="0" r="5080" b="0"/>
            <wp:wrapSquare wrapText="bothSides"/>
            <wp:docPr id="8" name="圖片 8" descr="張氏少帥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張氏少帥府"/>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0020"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E0150B" w:rsidRPr="00796CFA">
        <w:rPr>
          <w:rFonts w:ascii="微軟正黑體" w:eastAsia="微軟正黑體" w:hAnsi="微軟正黑體" w:cs="華康隸書體W5" w:hint="eastAsia"/>
          <w:b/>
          <w:color w:val="0070C0"/>
          <w:kern w:val="0"/>
          <w:szCs w:val="24"/>
        </w:rPr>
        <w:t>【張氏帥府】</w:t>
      </w:r>
      <w:r w:rsidR="00E0150B" w:rsidRPr="00091672">
        <w:rPr>
          <w:rFonts w:ascii="微軟正黑體" w:eastAsia="微軟正黑體" w:hAnsi="微軟正黑體" w:cs="華康隸書體W5" w:hint="eastAsia"/>
          <w:kern w:val="0"/>
          <w:szCs w:val="24"/>
        </w:rPr>
        <w:t>張學良故居又稱〝少帥府〞，是原奉系軍閥張作霖及其子張學良官邸，</w:t>
      </w:r>
      <w:r w:rsidR="00E0150B" w:rsidRPr="00091672">
        <w:rPr>
          <w:rFonts w:ascii="微軟正黑體" w:eastAsia="微軟正黑體" w:hAnsi="微軟正黑體" w:cs="華康隸書體W5"/>
          <w:kern w:val="0"/>
          <w:szCs w:val="24"/>
        </w:rPr>
        <w:t>1988</w:t>
      </w:r>
      <w:r w:rsidR="00E0150B" w:rsidRPr="00091672">
        <w:rPr>
          <w:rFonts w:ascii="微軟正黑體" w:eastAsia="微軟正黑體" w:hAnsi="微軟正黑體" w:cs="華康隸書體W5" w:hint="eastAsia"/>
          <w:kern w:val="0"/>
          <w:szCs w:val="24"/>
        </w:rPr>
        <w:t>年更成立了『張學良舊居陳列館』，保留文物重點以供參觀。</w:t>
      </w:r>
      <w:r w:rsidR="00E0150B" w:rsidRPr="00796CFA">
        <w:rPr>
          <w:rFonts w:ascii="微軟正黑體" w:eastAsia="微軟正黑體" w:hAnsi="微軟正黑體" w:cs="華康隸書體W5" w:hint="eastAsia"/>
          <w:b/>
          <w:color w:val="0070C0"/>
          <w:kern w:val="0"/>
          <w:szCs w:val="24"/>
        </w:rPr>
        <w:t>【趙四小姐樓】</w:t>
      </w:r>
      <w:r w:rsidR="00E0150B">
        <w:rPr>
          <w:rFonts w:ascii="微軟正黑體" w:eastAsia="微軟正黑體" w:hAnsi="微軟正黑體" w:cs="華康隸書體W5" w:hint="eastAsia"/>
          <w:kern w:val="0"/>
          <w:szCs w:val="24"/>
        </w:rPr>
        <w:t>少帥與趙四小姐的經典愛情故事就發生在這裏，帥府後面的趙四小姐樓</w:t>
      </w:r>
      <w:r w:rsidR="00E0150B" w:rsidRPr="00091672">
        <w:rPr>
          <w:rFonts w:ascii="微軟正黑體" w:eastAsia="微軟正黑體" w:hAnsi="微軟正黑體" w:cs="華康隸書體W5" w:hint="eastAsia"/>
          <w:kern w:val="0"/>
          <w:szCs w:val="24"/>
        </w:rPr>
        <w:t>的小小陽臺上</w:t>
      </w:r>
      <w:r w:rsidR="00E0150B">
        <w:rPr>
          <w:rFonts w:ascii="微軟正黑體" w:eastAsia="微軟正黑體" w:hAnsi="微軟正黑體" w:cs="華康隸書體W5" w:hint="eastAsia"/>
          <w:kern w:val="0"/>
          <w:szCs w:val="24"/>
        </w:rPr>
        <w:t>這棟小樓記錄了這位不凡的女性多少綿綿情意。</w:t>
      </w:r>
      <w:r w:rsidR="007268D1" w:rsidRPr="00D2028B">
        <w:rPr>
          <w:rFonts w:ascii="微軟正黑體" w:eastAsia="微軟正黑體" w:hAnsi="微軟正黑體" w:cs="華康隸書體W5" w:hint="eastAsia"/>
          <w:b/>
          <w:color w:val="0070C0"/>
          <w:kern w:val="0"/>
          <w:szCs w:val="24"/>
        </w:rPr>
        <w:t>【金日成廣場】</w:t>
      </w:r>
      <w:r w:rsidR="007268D1">
        <w:rPr>
          <w:rFonts w:ascii="微軟正黑體" w:eastAsia="微軟正黑體" w:hAnsi="微軟正黑體" w:cs="華康隸書體W5" w:hint="eastAsia"/>
          <w:kern w:val="0"/>
          <w:szCs w:val="24"/>
        </w:rPr>
        <w:t>金日成廣場座落在平壤市中心。主體思想塔位在大同江東側，是江東最主要的紀念建築。思想塔尖有個火炬，到了晚上會發出紅色的光，這本來沒啥稀奇，可是北朝鮮是非常缺電的地方，所以事實上到了晚上整個城市幾乎是黑暗一片的，只有思想塔尖的紅色火把，會一直供電發光到深夜而成為最明顯的地標。</w:t>
      </w:r>
      <w:r w:rsidR="007268D1" w:rsidRPr="00D2028B">
        <w:rPr>
          <w:rFonts w:ascii="微軟正黑體" w:eastAsia="微軟正黑體" w:hAnsi="微軟正黑體" w:cs="華康隸書體W5" w:hint="eastAsia"/>
          <w:b/>
          <w:color w:val="0070C0"/>
          <w:kern w:val="0"/>
          <w:szCs w:val="24"/>
        </w:rPr>
        <w:t>【千里馬銅像(遠觀)】</w:t>
      </w:r>
      <w:r w:rsidR="007268D1">
        <w:rPr>
          <w:rFonts w:ascii="微軟正黑體" w:eastAsia="微軟正黑體" w:hAnsi="微軟正黑體" w:cs="華康隸書體W5" w:hint="eastAsia"/>
          <w:kern w:val="0"/>
          <w:szCs w:val="24"/>
        </w:rPr>
        <w:t>象徵著為儘快恢復北朝鮮戰爭後的國家經濟而鬥爭的北朝鮮人民的英雄氣概。這座建於</w:t>
      </w:r>
      <w:r w:rsidR="0097260A">
        <w:rPr>
          <w:rFonts w:ascii="微軟正黑體" w:eastAsia="微軟正黑體" w:hAnsi="微軟正黑體" w:cs="華康隸書體W5" w:hint="eastAsia"/>
          <w:kern w:val="0"/>
          <w:szCs w:val="24"/>
        </w:rPr>
        <w:t>1961</w:t>
      </w:r>
      <w:r w:rsidR="007268D1">
        <w:rPr>
          <w:rFonts w:ascii="微軟正黑體" w:eastAsia="微軟正黑體" w:hAnsi="微軟正黑體" w:cs="華康隸書體W5" w:hint="eastAsia"/>
          <w:kern w:val="0"/>
          <w:szCs w:val="24"/>
        </w:rPr>
        <w:t>年</w:t>
      </w:r>
      <w:r w:rsidR="0097260A">
        <w:rPr>
          <w:rFonts w:ascii="微軟正黑體" w:eastAsia="微軟正黑體" w:hAnsi="微軟正黑體" w:cs="華康隸書體W5" w:hint="eastAsia"/>
          <w:kern w:val="0"/>
          <w:szCs w:val="24"/>
        </w:rPr>
        <w:t>4</w:t>
      </w:r>
      <w:r w:rsidR="007268D1">
        <w:rPr>
          <w:rFonts w:ascii="微軟正黑體" w:eastAsia="微軟正黑體" w:hAnsi="微軟正黑體" w:cs="華康隸書體W5" w:hint="eastAsia"/>
          <w:kern w:val="0"/>
          <w:szCs w:val="24"/>
        </w:rPr>
        <w:t>月的千里馬銅像，坐落在高32米，由2500塊，360多種花崗岩組成的塔身上，銅像為一匹伸展雙翅的騎有工人、農民的“千里馬。</w:t>
      </w:r>
    </w:p>
    <w:p w:rsidR="007268D1" w:rsidRPr="0018059B" w:rsidRDefault="007268D1" w:rsidP="00673BF5">
      <w:pPr>
        <w:spacing w:line="400" w:lineRule="exact"/>
        <w:jc w:val="both"/>
        <w:rPr>
          <w:rFonts w:ascii="微軟正黑體" w:eastAsia="微軟正黑體" w:hAnsi="微軟正黑體"/>
        </w:rPr>
      </w:pPr>
      <w:r w:rsidRPr="0018059B">
        <w:rPr>
          <w:rFonts w:ascii="微軟正黑體" w:eastAsia="微軟正黑體" w:hAnsi="微軟正黑體" w:hint="eastAsia"/>
          <w:b/>
        </w:rPr>
        <w:t>早</w:t>
      </w:r>
      <w:r w:rsidR="0083481F" w:rsidRPr="0018059B">
        <w:rPr>
          <w:rFonts w:ascii="微軟正黑體" w:eastAsia="微軟正黑體" w:hAnsi="微軟正黑體" w:hint="eastAsia"/>
          <w:b/>
        </w:rPr>
        <w:t xml:space="preserve">:  </w:t>
      </w:r>
      <w:r w:rsidRPr="0018059B">
        <w:rPr>
          <w:rFonts w:ascii="微軟正黑體" w:eastAsia="微軟正黑體" w:hAnsi="微軟正黑體" w:hint="eastAsia"/>
          <w:b/>
        </w:rPr>
        <w:t>酒店內</w:t>
      </w:r>
      <w:r w:rsidRPr="0018059B">
        <w:rPr>
          <w:rFonts w:ascii="微軟正黑體" w:eastAsia="微軟正黑體" w:hAnsi="微軟正黑體" w:hint="eastAsia"/>
          <w:b/>
          <w:lang w:eastAsia="zh-HK"/>
        </w:rPr>
        <w:t>使用</w:t>
      </w:r>
      <w:r w:rsidR="0083481F" w:rsidRPr="0018059B">
        <w:rPr>
          <w:rFonts w:ascii="微軟正黑體" w:eastAsia="微軟正黑體" w:hAnsi="微軟正黑體" w:hint="eastAsia"/>
          <w:b/>
        </w:rPr>
        <w:t xml:space="preserve">          </w:t>
      </w:r>
      <w:r w:rsidRPr="0018059B">
        <w:rPr>
          <w:rFonts w:ascii="微軟正黑體" w:eastAsia="微軟正黑體" w:hAnsi="微軟正黑體" w:hint="eastAsia"/>
          <w:b/>
        </w:rPr>
        <w:t xml:space="preserve">午: </w:t>
      </w:r>
      <w:r w:rsidR="0083481F" w:rsidRPr="0018059B">
        <w:rPr>
          <w:rFonts w:ascii="微軟正黑體" w:eastAsia="微軟正黑體" w:hAnsi="微軟正黑體" w:hint="eastAsia"/>
          <w:b/>
        </w:rPr>
        <w:t xml:space="preserve"> </w:t>
      </w:r>
      <w:r w:rsidRPr="0018059B">
        <w:rPr>
          <w:rFonts w:ascii="微軟正黑體" w:eastAsia="微軟正黑體" w:hAnsi="微軟正黑體" w:hint="eastAsia"/>
          <w:b/>
        </w:rPr>
        <w:t>吊爐餅烤鴨</w:t>
      </w:r>
      <w:r w:rsidR="00E0150B">
        <w:rPr>
          <w:rFonts w:ascii="微軟正黑體" w:eastAsia="微軟正黑體" w:hAnsi="微軟正黑體" w:hint="eastAsia"/>
          <w:b/>
        </w:rPr>
        <w:t>5</w:t>
      </w:r>
      <w:r w:rsidRPr="0018059B">
        <w:rPr>
          <w:rFonts w:ascii="微軟正黑體" w:eastAsia="微軟正黑體" w:hAnsi="微軟正黑體" w:hint="eastAsia"/>
          <w:b/>
        </w:rPr>
        <w:t>0RMB</w:t>
      </w:r>
      <w:r w:rsidR="0083481F" w:rsidRPr="0018059B">
        <w:rPr>
          <w:rFonts w:ascii="微軟正黑體" w:eastAsia="微軟正黑體" w:hAnsi="微軟正黑體" w:hint="eastAsia"/>
          <w:b/>
        </w:rPr>
        <w:t xml:space="preserve">          </w:t>
      </w:r>
      <w:r w:rsidRPr="0018059B">
        <w:rPr>
          <w:rFonts w:ascii="微軟正黑體" w:eastAsia="微軟正黑體" w:hAnsi="微軟正黑體" w:hint="eastAsia"/>
          <w:b/>
        </w:rPr>
        <w:t xml:space="preserve">晚: </w:t>
      </w:r>
      <w:r w:rsidR="0083481F" w:rsidRPr="0018059B">
        <w:rPr>
          <w:rFonts w:ascii="微軟正黑體" w:eastAsia="微軟正黑體" w:hAnsi="微軟正黑體" w:hint="eastAsia"/>
          <w:b/>
        </w:rPr>
        <w:t xml:space="preserve"> </w:t>
      </w:r>
      <w:r w:rsidRPr="0018059B">
        <w:rPr>
          <w:rFonts w:ascii="微軟正黑體" w:eastAsia="微軟正黑體" w:hAnsi="微軟正黑體" w:hint="eastAsia"/>
          <w:b/>
        </w:rPr>
        <w:t>平壤火鍋餐</w:t>
      </w:r>
      <w:r w:rsidR="0083481F" w:rsidRPr="0018059B">
        <w:rPr>
          <w:rFonts w:ascii="微軟正黑體" w:eastAsia="微軟正黑體" w:hAnsi="微軟正黑體" w:hint="eastAsia"/>
          <w:b/>
        </w:rPr>
        <w:t>80RMB</w:t>
      </w:r>
    </w:p>
    <w:p w:rsidR="00673BF5" w:rsidRPr="0018059B" w:rsidRDefault="007268D1" w:rsidP="00673BF5">
      <w:pPr>
        <w:spacing w:line="400" w:lineRule="exact"/>
        <w:jc w:val="both"/>
        <w:rPr>
          <w:rFonts w:ascii="微軟正黑體" w:eastAsia="微軟正黑體" w:hAnsi="微軟正黑體"/>
          <w:b/>
        </w:rPr>
      </w:pPr>
      <w:r w:rsidRPr="0018059B">
        <w:rPr>
          <w:rFonts w:ascii="微軟正黑體" w:eastAsia="微軟正黑體" w:hAnsi="微軟正黑體" w:hint="eastAsia"/>
          <w:b/>
        </w:rPr>
        <w:t>住宿：</w:t>
      </w:r>
      <w:r w:rsidRPr="0018059B">
        <w:rPr>
          <w:rFonts w:ascii="微軟正黑體" w:eastAsia="微軟正黑體" w:hAnsi="微軟正黑體" w:hint="eastAsia"/>
          <w:b/>
          <w:lang w:eastAsia="zh-HK"/>
        </w:rPr>
        <w:t xml:space="preserve">平壤 </w:t>
      </w:r>
      <w:r w:rsidRPr="0018059B">
        <w:rPr>
          <w:rFonts w:ascii="微軟正黑體" w:eastAsia="微軟正黑體" w:hAnsi="微軟正黑體" w:hint="eastAsia"/>
          <w:b/>
        </w:rPr>
        <w:t>西山酒店 或同級</w:t>
      </w:r>
    </w:p>
    <w:p w:rsidR="00381CF3" w:rsidRPr="006D2297" w:rsidRDefault="00381CF3" w:rsidP="00673BF5">
      <w:pPr>
        <w:spacing w:line="400" w:lineRule="exact"/>
        <w:jc w:val="both"/>
        <w:rPr>
          <w:rFonts w:ascii="微軟正黑體" w:eastAsia="微軟正黑體" w:hAnsi="微軟正黑體"/>
          <w:b/>
          <w:color w:val="008000"/>
        </w:rPr>
      </w:pPr>
    </w:p>
    <w:p w:rsidR="007268D1" w:rsidRDefault="007268D1" w:rsidP="00673BF5">
      <w:pPr>
        <w:tabs>
          <w:tab w:val="left" w:pos="611"/>
        </w:tabs>
        <w:spacing w:line="400" w:lineRule="exact"/>
        <w:jc w:val="both"/>
        <w:rPr>
          <w:rFonts w:ascii="微軟正黑體" w:eastAsia="微軟正黑體" w:hAnsi="微軟正黑體"/>
          <w:b/>
          <w:sz w:val="28"/>
          <w:szCs w:val="28"/>
          <w:shd w:val="clear" w:color="auto" w:fill="FBD4B4"/>
        </w:rPr>
      </w:pPr>
      <w:r>
        <w:rPr>
          <w:rFonts w:ascii="微軟正黑體" w:eastAsia="微軟正黑體" w:hAnsi="微軟正黑體" w:hint="eastAsia"/>
          <w:b/>
          <w:sz w:val="28"/>
          <w:szCs w:val="28"/>
          <w:shd w:val="clear" w:color="auto" w:fill="FBD4B4"/>
        </w:rPr>
        <w:t xml:space="preserve">◆第三天  </w:t>
      </w:r>
      <w:r w:rsidR="00673BF5">
        <w:rPr>
          <w:rFonts w:ascii="微軟正黑體" w:eastAsia="微軟正黑體" w:hAnsi="微軟正黑體" w:hint="eastAsia"/>
          <w:b/>
          <w:sz w:val="28"/>
          <w:szCs w:val="28"/>
          <w:shd w:val="clear" w:color="auto" w:fill="FBD4B4"/>
        </w:rPr>
        <w:t xml:space="preserve"> </w:t>
      </w:r>
      <w:r>
        <w:rPr>
          <w:rFonts w:ascii="微軟正黑體" w:eastAsia="微軟正黑體" w:hAnsi="微軟正黑體" w:hint="eastAsia"/>
          <w:b/>
          <w:sz w:val="28"/>
          <w:szCs w:val="28"/>
          <w:shd w:val="clear" w:color="auto" w:fill="FBD4B4"/>
        </w:rPr>
        <w:t>平壤 / 元山【合作農場、祖國解放戰爭勝利紀念館、平壤地鐵站、東明王陵、新坪水庫】</w:t>
      </w:r>
    </w:p>
    <w:p w:rsidR="007268D1" w:rsidRDefault="00F52724" w:rsidP="00673BF5">
      <w:pPr>
        <w:tabs>
          <w:tab w:val="left" w:pos="611"/>
        </w:tabs>
        <w:spacing w:line="400" w:lineRule="exact"/>
        <w:jc w:val="both"/>
        <w:rPr>
          <w:rFonts w:ascii="微軟正黑體" w:eastAsia="微軟正黑體" w:hAnsi="微軟正黑體" w:cs="華康隸書體W5"/>
          <w:kern w:val="0"/>
          <w:szCs w:val="24"/>
        </w:rPr>
      </w:pPr>
      <w:r>
        <w:rPr>
          <w:rFonts w:ascii="微軟正黑體" w:eastAsia="微軟正黑體" w:hAnsi="微軟正黑體" w:cs="華康隸書體W5" w:hint="eastAsia"/>
          <w:b/>
          <w:noProof/>
          <w:color w:val="0000FF"/>
          <w:kern w:val="0"/>
          <w:szCs w:val="24"/>
        </w:rPr>
        <w:drawing>
          <wp:anchor distT="0" distB="0" distL="114300" distR="114300" simplePos="0" relativeHeight="251664896" behindDoc="0" locked="0" layoutInCell="1" allowOverlap="1">
            <wp:simplePos x="0" y="0"/>
            <wp:positionH relativeFrom="margin">
              <wp:posOffset>3600450</wp:posOffset>
            </wp:positionH>
            <wp:positionV relativeFrom="margin">
              <wp:posOffset>6947980</wp:posOffset>
            </wp:positionV>
            <wp:extent cx="3239770" cy="1799590"/>
            <wp:effectExtent l="0" t="0" r="0" b="0"/>
            <wp:wrapSquare wrapText="bothSides"/>
            <wp:docPr id="5" name="圖片 5" descr="合作農場"/>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合作農場"/>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977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3A5C0E" w:rsidRPr="00796CFA">
        <w:rPr>
          <w:rFonts w:ascii="微軟正黑體" w:eastAsia="微軟正黑體" w:hAnsi="微軟正黑體" w:cs="華康隸書體W5" w:hint="eastAsia"/>
          <w:b/>
          <w:color w:val="0070C0"/>
          <w:kern w:val="0"/>
          <w:szCs w:val="24"/>
        </w:rPr>
        <w:t>【合作農場】</w:t>
      </w:r>
      <w:r w:rsidR="003A5C0E" w:rsidRPr="00044A78">
        <w:rPr>
          <w:rFonts w:ascii="微軟正黑體" w:eastAsia="微軟正黑體" w:hAnsi="微軟正黑體" w:cs="華康隸書體W5" w:hint="eastAsia"/>
          <w:kern w:val="0"/>
          <w:szCs w:val="24"/>
        </w:rPr>
        <w:t>農業生產者或家庭農場聯合起來形成的規模較大，商品化、專業化、社會化程度較高的農業經營形式。</w:t>
      </w:r>
      <w:r w:rsidR="003A5C0E" w:rsidRPr="00C44B71">
        <w:rPr>
          <w:rFonts w:ascii="微軟正黑體" w:eastAsia="微軟正黑體" w:hAnsi="微軟正黑體" w:cs="華康隸書體W5" w:hint="eastAsia"/>
          <w:b/>
          <w:color w:val="0070C0"/>
          <w:kern w:val="0"/>
          <w:szCs w:val="24"/>
        </w:rPr>
        <w:t>【祖國解放戰爭勝利紀念館】</w:t>
      </w:r>
      <w:r w:rsidR="003A5C0E">
        <w:rPr>
          <w:rFonts w:ascii="微軟正黑體" w:eastAsia="微軟正黑體" w:hAnsi="微軟正黑體" w:cs="華康隸書體W5" w:hint="eastAsia"/>
          <w:kern w:val="0"/>
          <w:szCs w:val="24"/>
        </w:rPr>
        <w:t>大型全景圖館是主要參觀項目。坐在旋轉座席，聽著講解員的講解，縱覽當年的大田解放戰役情景，彷彿身臨其境。</w:t>
      </w:r>
      <w:r w:rsidR="007268D1" w:rsidRPr="00D2028B">
        <w:rPr>
          <w:rFonts w:ascii="微軟正黑體" w:eastAsia="微軟正黑體" w:hAnsi="微軟正黑體" w:cs="華康隸書體W5" w:hint="eastAsia"/>
          <w:b/>
          <w:color w:val="0070C0"/>
          <w:kern w:val="0"/>
          <w:szCs w:val="24"/>
        </w:rPr>
        <w:t>【平壤地下鐵道】</w:t>
      </w:r>
      <w:r w:rsidR="007268D1">
        <w:rPr>
          <w:rFonts w:ascii="微軟正黑體" w:eastAsia="微軟正黑體" w:hAnsi="微軟正黑體" w:cs="華康隸書體W5" w:hint="eastAsia"/>
          <w:kern w:val="0"/>
          <w:szCs w:val="24"/>
        </w:rPr>
        <w:t>是世界上最深的地鐵。其路線由首都中心伸延到東西南北。車站有富興、榮光、烽火、勝利、統一、凱旋、戰友、紅星、光復、建國、黃金平原、建設、革新、戰勝、三興、樂園等，結構多樣，富麗堂皇，仿佛完美的地下宮殿。</w:t>
      </w:r>
      <w:r w:rsidR="007268D1" w:rsidRPr="00D2028B">
        <w:rPr>
          <w:rFonts w:ascii="微軟正黑體" w:eastAsia="微軟正黑體" w:hAnsi="微軟正黑體" w:cs="華康隸書體W5" w:hint="eastAsia"/>
          <w:b/>
          <w:color w:val="0070C0"/>
          <w:kern w:val="0"/>
          <w:szCs w:val="24"/>
        </w:rPr>
        <w:t>【東明王陵】</w:t>
      </w:r>
      <w:r w:rsidR="007268D1">
        <w:rPr>
          <w:rFonts w:ascii="微軟正黑體" w:eastAsia="微軟正黑體" w:hAnsi="微軟正黑體" w:cs="華康隸書體W5" w:hint="eastAsia"/>
          <w:kern w:val="0"/>
          <w:szCs w:val="24"/>
        </w:rPr>
        <w:t>是高句麗的建國始祖東明王朱蒙的陵墓。高句麗是朝鮮半島歷史中幅員最廣大、存在時間最長的國家。當時的高句麗人崇拜建國始祖「東明王」，把他視為神，死後為他修築了宏偉堅固的陵墓，誠心祭祀他。東明王陵本來位於「國內城」，即今日中國吉林省的集安市。高句麗建國之後，高句麗國力日益強盛，</w:t>
      </w:r>
      <w:r w:rsidR="007268D1">
        <w:rPr>
          <w:rFonts w:ascii="微軟正黑體" w:eastAsia="微軟正黑體" w:hAnsi="微軟正黑體" w:cs="華康隸書體W5" w:hint="eastAsia"/>
          <w:kern w:val="0"/>
          <w:szCs w:val="24"/>
        </w:rPr>
        <w:lastRenderedPageBreak/>
        <w:t>不斷向南方擴大領土。西元427年把首都遷移到平壤市時，原葬於國內城的東明王陵也遷葬於平壤。由於北朝鮮政府國實行朝鮮民族文化遺產保存政策，在1993年5月改建此陵。</w:t>
      </w:r>
      <w:r w:rsidR="007268D1" w:rsidRPr="00D2028B">
        <w:rPr>
          <w:rFonts w:ascii="微軟正黑體" w:eastAsia="微軟正黑體" w:hAnsi="微軟正黑體" w:cs="華康隸書體W5" w:hint="eastAsia"/>
          <w:b/>
          <w:color w:val="0070C0"/>
          <w:kern w:val="0"/>
          <w:szCs w:val="24"/>
        </w:rPr>
        <w:t>【新坪水庫】</w:t>
      </w:r>
      <w:r w:rsidR="007268D1">
        <w:rPr>
          <w:rFonts w:ascii="微軟正黑體" w:eastAsia="微軟正黑體" w:hAnsi="微軟正黑體" w:cs="華康隸書體W5" w:hint="eastAsia"/>
          <w:kern w:val="0"/>
          <w:szCs w:val="24"/>
        </w:rPr>
        <w:t>水庫綠意盎然, 遍佈茂密的松樹，湖水清澈平靜。湖裡的水產有烏魚、鯰魚、鯉魚及鯽魚等。此外，湖底淤泥含有豐富礦物質，被廣泛用於治療。</w:t>
      </w:r>
    </w:p>
    <w:p w:rsidR="007268D1" w:rsidRPr="0018059B" w:rsidRDefault="007268D1" w:rsidP="00673BF5">
      <w:pPr>
        <w:spacing w:line="400" w:lineRule="exact"/>
        <w:jc w:val="both"/>
        <w:rPr>
          <w:rFonts w:ascii="微軟正黑體" w:eastAsia="微軟正黑體" w:hAnsi="微軟正黑體"/>
          <w:b/>
        </w:rPr>
      </w:pPr>
      <w:r w:rsidRPr="0018059B">
        <w:rPr>
          <w:rFonts w:ascii="微軟正黑體" w:eastAsia="微軟正黑體" w:hAnsi="微軟正黑體" w:hint="eastAsia"/>
          <w:b/>
        </w:rPr>
        <w:t>早</w:t>
      </w:r>
      <w:r w:rsidR="0083481F" w:rsidRPr="0018059B">
        <w:rPr>
          <w:rFonts w:ascii="微軟正黑體" w:eastAsia="微軟正黑體" w:hAnsi="微軟正黑體" w:hint="eastAsia"/>
          <w:b/>
        </w:rPr>
        <w:t xml:space="preserve">:  </w:t>
      </w:r>
      <w:r w:rsidRPr="0018059B">
        <w:rPr>
          <w:rFonts w:ascii="微軟正黑體" w:eastAsia="微軟正黑體" w:hAnsi="微軟正黑體" w:hint="eastAsia"/>
          <w:b/>
        </w:rPr>
        <w:t>酒店內</w:t>
      </w:r>
      <w:r w:rsidRPr="0018059B">
        <w:rPr>
          <w:rFonts w:ascii="微軟正黑體" w:eastAsia="微軟正黑體" w:hAnsi="微軟正黑體" w:hint="eastAsia"/>
          <w:b/>
          <w:lang w:eastAsia="zh-HK"/>
        </w:rPr>
        <w:t>使用</w:t>
      </w:r>
      <w:r w:rsidR="0083481F" w:rsidRPr="0018059B">
        <w:rPr>
          <w:rFonts w:ascii="微軟正黑體" w:eastAsia="微軟正黑體" w:hAnsi="微軟正黑體" w:hint="eastAsia"/>
          <w:b/>
        </w:rPr>
        <w:t xml:space="preserve">     </w:t>
      </w:r>
      <w:r w:rsidRPr="0018059B">
        <w:rPr>
          <w:rFonts w:ascii="微軟正黑體" w:eastAsia="微軟正黑體" w:hAnsi="微軟正黑體" w:hint="eastAsia"/>
          <w:b/>
        </w:rPr>
        <w:t xml:space="preserve">午: </w:t>
      </w:r>
      <w:r w:rsidR="0083481F" w:rsidRPr="0018059B">
        <w:rPr>
          <w:rFonts w:ascii="微軟正黑體" w:eastAsia="微軟正黑體" w:hAnsi="微軟正黑體" w:hint="eastAsia"/>
          <w:b/>
        </w:rPr>
        <w:t xml:space="preserve"> </w:t>
      </w:r>
      <w:r w:rsidRPr="0018059B">
        <w:rPr>
          <w:rFonts w:ascii="微軟正黑體" w:eastAsia="微軟正黑體" w:hAnsi="微軟正黑體" w:hint="eastAsia"/>
          <w:b/>
        </w:rPr>
        <w:t>石鍋拌飯</w:t>
      </w:r>
      <w:r w:rsidRPr="0018059B">
        <w:rPr>
          <w:rFonts w:ascii="微軟正黑體" w:eastAsia="微軟正黑體" w:hAnsi="微軟正黑體" w:hint="eastAsia"/>
          <w:b/>
          <w:lang w:eastAsia="zh-HK"/>
        </w:rPr>
        <w:t>風味</w:t>
      </w:r>
      <w:r w:rsidRPr="0018059B">
        <w:rPr>
          <w:rFonts w:ascii="微軟正黑體" w:eastAsia="微軟正黑體" w:hAnsi="微軟正黑體" w:hint="eastAsia"/>
          <w:b/>
        </w:rPr>
        <w:t>6</w:t>
      </w:r>
      <w:r w:rsidRPr="0018059B">
        <w:rPr>
          <w:rFonts w:ascii="微軟正黑體" w:eastAsia="微軟正黑體" w:hAnsi="微軟正黑體" w:hint="eastAsia"/>
          <w:b/>
          <w:lang w:eastAsia="zh-HK"/>
        </w:rPr>
        <w:t>0RMB</w:t>
      </w:r>
      <w:r w:rsidR="0083481F" w:rsidRPr="0018059B">
        <w:rPr>
          <w:rFonts w:ascii="微軟正黑體" w:eastAsia="微軟正黑體" w:hAnsi="微軟正黑體" w:hint="eastAsia"/>
          <w:b/>
        </w:rPr>
        <w:t xml:space="preserve">     </w:t>
      </w:r>
      <w:r w:rsidRPr="0018059B">
        <w:rPr>
          <w:rFonts w:ascii="微軟正黑體" w:eastAsia="微軟正黑體" w:hAnsi="微軟正黑體" w:hint="eastAsia"/>
          <w:b/>
        </w:rPr>
        <w:t>晚:  朝鮮海鮮湯(飯店</w:t>
      </w:r>
      <w:r w:rsidRPr="0018059B">
        <w:rPr>
          <w:rFonts w:ascii="微軟正黑體" w:eastAsia="微軟正黑體" w:hAnsi="微軟正黑體" w:hint="eastAsia"/>
          <w:b/>
          <w:lang w:eastAsia="zh-HK"/>
        </w:rPr>
        <w:t>內使用</w:t>
      </w:r>
      <w:r w:rsidRPr="0018059B">
        <w:rPr>
          <w:rFonts w:ascii="微軟正黑體" w:eastAsia="微軟正黑體" w:hAnsi="微軟正黑體" w:hint="eastAsia"/>
          <w:b/>
        </w:rPr>
        <w:t>)80RMB</w:t>
      </w:r>
    </w:p>
    <w:p w:rsidR="007268D1" w:rsidRPr="0018059B" w:rsidRDefault="007268D1" w:rsidP="00673BF5">
      <w:pPr>
        <w:spacing w:line="400" w:lineRule="exact"/>
        <w:jc w:val="both"/>
        <w:rPr>
          <w:rFonts w:ascii="微軟正黑體" w:eastAsia="微軟正黑體" w:hAnsi="微軟正黑體"/>
          <w:b/>
        </w:rPr>
      </w:pPr>
      <w:r w:rsidRPr="0018059B">
        <w:rPr>
          <w:rFonts w:ascii="微軟正黑體" w:eastAsia="微軟正黑體" w:hAnsi="微軟正黑體" w:hint="eastAsia"/>
          <w:b/>
        </w:rPr>
        <w:t xml:space="preserve">住宿：元山 </w:t>
      </w:r>
      <w:r w:rsidR="00895217" w:rsidRPr="0018059B">
        <w:rPr>
          <w:rFonts w:ascii="微軟正黑體" w:eastAsia="微軟正黑體" w:hAnsi="微軟正黑體" w:hint="eastAsia"/>
          <w:b/>
        </w:rPr>
        <w:t>馬息領</w:t>
      </w:r>
      <w:r w:rsidRPr="0018059B">
        <w:rPr>
          <w:rFonts w:ascii="微軟正黑體" w:eastAsia="微軟正黑體" w:hAnsi="微軟正黑體" w:hint="eastAsia"/>
          <w:b/>
        </w:rPr>
        <w:t>酒店 或同級</w:t>
      </w:r>
    </w:p>
    <w:p w:rsidR="00673BF5" w:rsidRDefault="00673BF5" w:rsidP="00673BF5">
      <w:pPr>
        <w:spacing w:line="400" w:lineRule="exact"/>
        <w:jc w:val="both"/>
        <w:rPr>
          <w:rFonts w:ascii="微軟正黑體" w:eastAsia="微軟正黑體" w:hAnsi="微軟正黑體"/>
          <w:b/>
          <w:color w:val="008000"/>
        </w:rPr>
      </w:pPr>
    </w:p>
    <w:p w:rsidR="007268D1" w:rsidRDefault="00F52724" w:rsidP="00673BF5">
      <w:pPr>
        <w:tabs>
          <w:tab w:val="left" w:pos="611"/>
        </w:tabs>
        <w:spacing w:line="400" w:lineRule="exact"/>
        <w:jc w:val="both"/>
        <w:rPr>
          <w:rFonts w:ascii="微軟正黑體" w:eastAsia="微軟正黑體" w:hAnsi="微軟正黑體"/>
          <w:b/>
          <w:sz w:val="28"/>
          <w:szCs w:val="28"/>
          <w:shd w:val="clear" w:color="auto" w:fill="FBD4B4"/>
        </w:rPr>
      </w:pPr>
      <w:r w:rsidRPr="0018059B">
        <w:rPr>
          <w:rFonts w:ascii="微軟正黑體" w:eastAsia="微軟正黑體" w:hAnsi="微軟正黑體"/>
          <w:b/>
          <w:noProof/>
        </w:rPr>
        <w:drawing>
          <wp:anchor distT="0" distB="0" distL="114300" distR="114300" simplePos="0" relativeHeight="251666944" behindDoc="0" locked="0" layoutInCell="1" allowOverlap="1">
            <wp:simplePos x="0" y="0"/>
            <wp:positionH relativeFrom="margin">
              <wp:align>center</wp:align>
            </wp:positionH>
            <wp:positionV relativeFrom="margin">
              <wp:posOffset>2078561</wp:posOffset>
            </wp:positionV>
            <wp:extent cx="6838950" cy="2879725"/>
            <wp:effectExtent l="0" t="0" r="0" b="0"/>
            <wp:wrapSquare wrapText="bothSides"/>
            <wp:docPr id="6" name="圖片 6" descr="0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096"/>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38950"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268D1">
        <w:rPr>
          <w:rFonts w:ascii="微軟正黑體" w:eastAsia="微軟正黑體" w:hAnsi="微軟正黑體" w:hint="eastAsia"/>
          <w:b/>
          <w:sz w:val="28"/>
          <w:szCs w:val="28"/>
          <w:shd w:val="clear" w:color="auto" w:fill="FBD4B4"/>
        </w:rPr>
        <w:t xml:space="preserve">◆第四天  </w:t>
      </w:r>
      <w:r w:rsidR="00673BF5">
        <w:rPr>
          <w:rFonts w:ascii="微軟正黑體" w:eastAsia="微軟正黑體" w:hAnsi="微軟正黑體" w:hint="eastAsia"/>
          <w:b/>
          <w:sz w:val="28"/>
          <w:szCs w:val="28"/>
          <w:shd w:val="clear" w:color="auto" w:fill="FBD4B4"/>
        </w:rPr>
        <w:t xml:space="preserve"> </w:t>
      </w:r>
      <w:r w:rsidR="007268D1">
        <w:rPr>
          <w:rFonts w:ascii="微軟正黑體" w:eastAsia="微軟正黑體" w:hAnsi="微軟正黑體" w:hint="eastAsia"/>
          <w:b/>
          <w:sz w:val="28"/>
          <w:szCs w:val="28"/>
          <w:shd w:val="clear" w:color="auto" w:fill="FBD4B4"/>
        </w:rPr>
        <w:t>元山 / 金剛山【三日浦、外金剛、玉流洞、九龍</w:t>
      </w:r>
      <w:r>
        <w:rPr>
          <w:rFonts w:ascii="微軟正黑體" w:eastAsia="微軟正黑體" w:hAnsi="微軟正黑體" w:hint="eastAsia"/>
          <w:b/>
          <w:sz w:val="28"/>
          <w:szCs w:val="28"/>
          <w:shd w:val="clear" w:color="auto" w:fill="FBD4B4"/>
        </w:rPr>
        <w:t>淵</w:t>
      </w:r>
      <w:r w:rsidR="007268D1">
        <w:rPr>
          <w:rFonts w:ascii="微軟正黑體" w:eastAsia="微軟正黑體" w:hAnsi="微軟正黑體" w:hint="eastAsia"/>
          <w:b/>
          <w:sz w:val="28"/>
          <w:szCs w:val="28"/>
          <w:shd w:val="clear" w:color="auto" w:fill="FBD4B4"/>
        </w:rPr>
        <w:t>瀑布】</w:t>
      </w:r>
    </w:p>
    <w:p w:rsidR="007268D1" w:rsidRDefault="007268D1" w:rsidP="0097260A">
      <w:pPr>
        <w:tabs>
          <w:tab w:val="left" w:pos="611"/>
        </w:tabs>
        <w:spacing w:line="400" w:lineRule="exact"/>
        <w:jc w:val="both"/>
        <w:rPr>
          <w:rFonts w:ascii="微軟正黑體" w:eastAsia="微軟正黑體" w:hAnsi="微軟正黑體" w:cs="華康隸書體W5"/>
          <w:kern w:val="0"/>
          <w:szCs w:val="24"/>
        </w:rPr>
      </w:pPr>
      <w:r w:rsidRPr="00D2028B">
        <w:rPr>
          <w:rFonts w:ascii="微軟正黑體" w:eastAsia="微軟正黑體" w:hAnsi="微軟正黑體" w:cs="華康隸書體W5" w:hint="eastAsia"/>
          <w:b/>
          <w:color w:val="0070C0"/>
          <w:kern w:val="0"/>
          <w:szCs w:val="24"/>
        </w:rPr>
        <w:t>【三日浦景區】</w:t>
      </w:r>
      <w:r>
        <w:rPr>
          <w:rFonts w:ascii="微軟正黑體" w:eastAsia="微軟正黑體" w:hAnsi="微軟正黑體" w:cs="華康隸書體W5" w:hint="eastAsia"/>
          <w:kern w:val="0"/>
          <w:szCs w:val="24"/>
        </w:rPr>
        <w:t>自古以來即是“關東八景”之一，景色迷人；傳說古時有個國王到此覽勝，本想玩一天就回去，但被這夢境似的湖光山色所陶醉，流連忘返，竟然一遊三日；因而得名“三日浦”。</w:t>
      </w:r>
      <w:r w:rsidRPr="00D2028B">
        <w:rPr>
          <w:rFonts w:ascii="微軟正黑體" w:eastAsia="微軟正黑體" w:hAnsi="微軟正黑體" w:cs="華康隸書體W5" w:hint="eastAsia"/>
          <w:b/>
          <w:color w:val="0070C0"/>
          <w:kern w:val="0"/>
          <w:szCs w:val="24"/>
        </w:rPr>
        <w:t>【金剛山】</w:t>
      </w:r>
      <w:r>
        <w:rPr>
          <w:rFonts w:ascii="微軟正黑體" w:eastAsia="微軟正黑體" w:hAnsi="微軟正黑體" w:cs="華康隸書體W5" w:hint="eastAsia"/>
          <w:kern w:val="0"/>
          <w:szCs w:val="24"/>
        </w:rPr>
        <w:t>宋代大文豪－蘇東坡曾以『願生高麗國、一見金剛山』仰慕金剛山之美；宋代大文豪－蘇東坡曾以『願生高麗國、一見金剛山』仰慕金剛山之美；金剛山之於北朝鮮，就像黃山之於中國一樣，所以得名金剛山，源於華嚴經曾提到「金剛山」有12,000峰，剛好這裡群峰相連，怪石嶙峋，非常符合佛經中的描述，也因此成為文人嚮往的世外仙境。金剛山緊鄰南韓，是百分之百的石頭山，岩石陽剛壯美，拔地而起的硬漢氣勢硬是令人讚</w:t>
      </w:r>
      <w:r w:rsidR="00673BF5">
        <w:rPr>
          <w:rFonts w:ascii="微軟正黑體" w:eastAsia="微軟正黑體" w:hAnsi="微軟正黑體" w:cs="華康隸書體W5" w:hint="eastAsia"/>
          <w:kern w:val="0"/>
          <w:szCs w:val="24"/>
        </w:rPr>
        <w:t>（</w:t>
      </w:r>
      <w:r>
        <w:rPr>
          <w:rFonts w:ascii="微軟正黑體" w:eastAsia="微軟正黑體" w:hAnsi="微軟正黑體" w:cs="華康隸書體W5" w:hint="eastAsia"/>
          <w:kern w:val="0"/>
          <w:szCs w:val="24"/>
        </w:rPr>
        <w:t>金剛山劃分為賞山景的－外金剛、賞東海怪石嶙峋海景的－海金剛</w:t>
      </w:r>
      <w:r w:rsidR="00673BF5">
        <w:rPr>
          <w:rFonts w:ascii="微軟正黑體" w:eastAsia="微軟正黑體" w:hAnsi="微軟正黑體" w:cs="華康隸書體W5" w:hint="eastAsia"/>
          <w:kern w:val="0"/>
          <w:szCs w:val="24"/>
        </w:rPr>
        <w:t>）</w:t>
      </w:r>
      <w:r>
        <w:rPr>
          <w:rFonts w:ascii="微軟正黑體" w:eastAsia="微軟正黑體" w:hAnsi="微軟正黑體" w:cs="華康隸書體W5" w:hint="eastAsia"/>
          <w:kern w:val="0"/>
          <w:szCs w:val="24"/>
        </w:rPr>
        <w:t>。</w:t>
      </w:r>
      <w:r w:rsidRPr="00D2028B">
        <w:rPr>
          <w:rFonts w:ascii="微軟正黑體" w:eastAsia="微軟正黑體" w:hAnsi="微軟正黑體" w:cs="華康隸書體W5" w:hint="eastAsia"/>
          <w:b/>
          <w:color w:val="0070C0"/>
          <w:kern w:val="0"/>
          <w:szCs w:val="24"/>
        </w:rPr>
        <w:t>【外金剛山】</w:t>
      </w:r>
      <w:r>
        <w:rPr>
          <w:rFonts w:ascii="微軟正黑體" w:eastAsia="微軟正黑體" w:hAnsi="微軟正黑體" w:cs="華康隸書體W5" w:hint="eastAsia"/>
          <w:kern w:val="0"/>
          <w:szCs w:val="24"/>
        </w:rPr>
        <w:t>是朝鮮的名山兼世界名山，世人嚮往之山。金剛山東西長約40km,南北長約60km,海拔1,638m，共有1萬2千座大大小小的山峰及形態各異的岩石和溪流、瀑布，是朝鮮最有名的觀光勝地之中國宋代大文人蘇東坡曾以“願生高麗國，一見金剛山</w:t>
      </w:r>
      <w:r w:rsidR="00673BF5" w:rsidRPr="00673BF5">
        <w:rPr>
          <w:rFonts w:ascii="微軟正黑體" w:eastAsia="微軟正黑體" w:hAnsi="微軟正黑體" w:cs="華康隸書體W5" w:hint="eastAsia"/>
          <w:kern w:val="0"/>
          <w:szCs w:val="24"/>
        </w:rPr>
        <w:t>“</w:t>
      </w:r>
      <w:r>
        <w:rPr>
          <w:rFonts w:ascii="微軟正黑體" w:eastAsia="微軟正黑體" w:hAnsi="微軟正黑體" w:cs="華康隸書體W5" w:hint="eastAsia"/>
          <w:kern w:val="0"/>
          <w:szCs w:val="24"/>
        </w:rPr>
        <w:t>的詩句，讚美天下第一名山　金剛山。</w:t>
      </w:r>
      <w:r w:rsidRPr="00D2028B">
        <w:rPr>
          <w:rFonts w:ascii="微軟正黑體" w:eastAsia="微軟正黑體" w:hAnsi="微軟正黑體" w:cs="華康隸書體W5" w:hint="eastAsia"/>
          <w:b/>
          <w:color w:val="0070C0"/>
          <w:kern w:val="0"/>
          <w:szCs w:val="24"/>
        </w:rPr>
        <w:t>【九龍瀑布】</w:t>
      </w:r>
      <w:r>
        <w:rPr>
          <w:rFonts w:ascii="微軟正黑體" w:eastAsia="微軟正黑體" w:hAnsi="微軟正黑體" w:cs="華康隸書體W5" w:hint="eastAsia"/>
          <w:kern w:val="0"/>
          <w:szCs w:val="24"/>
        </w:rPr>
        <w:t>及大大小小的瀑布和清澈碧綠之潭水。攀登九龍淵的途中一路上飛瀑漱石，奇潭深淵，更可以飽覽回想台、兔子岩、金剛門、及玉流潭、玉流瀑布、連珠潭、連珠瀑布、飛鳳瀑布、舞鳳瀑布等，有如武俠小說中奇人練功的祕境，這裡面還流傳著不少神話傳說，置身其中，讓人感覺多了幾分靈氣。</w:t>
      </w:r>
    </w:p>
    <w:p w:rsidR="007268D1" w:rsidRPr="0018059B" w:rsidRDefault="007268D1" w:rsidP="00673BF5">
      <w:pPr>
        <w:tabs>
          <w:tab w:val="left" w:pos="611"/>
        </w:tabs>
        <w:spacing w:line="400" w:lineRule="exact"/>
        <w:jc w:val="both"/>
        <w:rPr>
          <w:rFonts w:ascii="微軟正黑體" w:eastAsia="微軟正黑體" w:hAnsi="微軟正黑體"/>
        </w:rPr>
      </w:pPr>
      <w:r w:rsidRPr="0018059B">
        <w:rPr>
          <w:rFonts w:ascii="微軟正黑體" w:eastAsia="微軟正黑體" w:hAnsi="微軟正黑體" w:hint="eastAsia"/>
          <w:b/>
        </w:rPr>
        <w:t>早</w:t>
      </w:r>
      <w:r w:rsidR="0083481F" w:rsidRPr="0018059B">
        <w:rPr>
          <w:rFonts w:ascii="微軟正黑體" w:eastAsia="微軟正黑體" w:hAnsi="微軟正黑體" w:hint="eastAsia"/>
          <w:b/>
        </w:rPr>
        <w:t xml:space="preserve">:  </w:t>
      </w:r>
      <w:r w:rsidRPr="0018059B">
        <w:rPr>
          <w:rFonts w:ascii="微軟正黑體" w:eastAsia="微軟正黑體" w:hAnsi="微軟正黑體" w:hint="eastAsia"/>
          <w:b/>
        </w:rPr>
        <w:t>酒店內</w:t>
      </w:r>
      <w:r w:rsidRPr="0018059B">
        <w:rPr>
          <w:rFonts w:ascii="微軟正黑體" w:eastAsia="微軟正黑體" w:hAnsi="微軟正黑體" w:hint="eastAsia"/>
          <w:b/>
          <w:lang w:eastAsia="zh-HK"/>
        </w:rPr>
        <w:t>使用</w:t>
      </w:r>
      <w:r w:rsidR="0083481F" w:rsidRPr="0018059B">
        <w:rPr>
          <w:rFonts w:ascii="微軟正黑體" w:eastAsia="微軟正黑體" w:hAnsi="微軟正黑體" w:hint="eastAsia"/>
          <w:b/>
        </w:rPr>
        <w:t xml:space="preserve">          </w:t>
      </w:r>
      <w:r w:rsidRPr="0018059B">
        <w:rPr>
          <w:rFonts w:ascii="微軟正黑體" w:eastAsia="微軟正黑體" w:hAnsi="微軟正黑體" w:hint="eastAsia"/>
          <w:b/>
        </w:rPr>
        <w:t>午:  木蘭餐廳地方合菜60RMB</w:t>
      </w:r>
      <w:r w:rsidR="0083481F" w:rsidRPr="0018059B">
        <w:rPr>
          <w:rFonts w:ascii="微軟正黑體" w:eastAsia="微軟正黑體" w:hAnsi="微軟正黑體" w:hint="eastAsia"/>
          <w:b/>
        </w:rPr>
        <w:t xml:space="preserve">          </w:t>
      </w:r>
      <w:r w:rsidRPr="0018059B">
        <w:rPr>
          <w:rFonts w:ascii="微軟正黑體" w:eastAsia="微軟正黑體" w:hAnsi="微軟正黑體" w:hint="eastAsia"/>
          <w:b/>
        </w:rPr>
        <w:t>晚:  飯店內合菜80RMB</w:t>
      </w:r>
    </w:p>
    <w:p w:rsidR="007268D1" w:rsidRDefault="007268D1" w:rsidP="00673BF5">
      <w:pPr>
        <w:spacing w:line="400" w:lineRule="exact"/>
        <w:jc w:val="both"/>
        <w:rPr>
          <w:rFonts w:ascii="微軟正黑體" w:eastAsia="微軟正黑體" w:hAnsi="微軟正黑體"/>
          <w:b/>
        </w:rPr>
      </w:pPr>
      <w:r w:rsidRPr="0018059B">
        <w:rPr>
          <w:rFonts w:ascii="微軟正黑體" w:eastAsia="微軟正黑體" w:hAnsi="微軟正黑體" w:hint="eastAsia"/>
          <w:b/>
        </w:rPr>
        <w:t>住宿：金剛山酒店 或同級</w:t>
      </w:r>
    </w:p>
    <w:p w:rsidR="00F52724" w:rsidRDefault="00F52724" w:rsidP="00673BF5">
      <w:pPr>
        <w:spacing w:line="400" w:lineRule="exact"/>
        <w:jc w:val="both"/>
        <w:rPr>
          <w:rFonts w:ascii="微軟正黑體" w:eastAsia="微軟正黑體" w:hAnsi="微軟正黑體"/>
          <w:b/>
          <w:color w:val="008000"/>
        </w:rPr>
      </w:pPr>
    </w:p>
    <w:p w:rsidR="007268D1" w:rsidRDefault="007268D1" w:rsidP="00673BF5">
      <w:pPr>
        <w:spacing w:line="400" w:lineRule="exact"/>
        <w:jc w:val="both"/>
        <w:rPr>
          <w:rFonts w:ascii="微軟正黑體" w:eastAsia="微軟正黑體" w:hAnsi="微軟正黑體"/>
          <w:b/>
          <w:sz w:val="28"/>
          <w:szCs w:val="28"/>
          <w:shd w:val="clear" w:color="auto" w:fill="FBD4B4"/>
        </w:rPr>
      </w:pPr>
      <w:r>
        <w:rPr>
          <w:rFonts w:ascii="微軟正黑體" w:eastAsia="微軟正黑體" w:hAnsi="微軟正黑體" w:hint="eastAsia"/>
          <w:b/>
          <w:sz w:val="28"/>
          <w:szCs w:val="28"/>
          <w:shd w:val="clear" w:color="auto" w:fill="FBD4B4"/>
        </w:rPr>
        <w:t xml:space="preserve">◆第五天  </w:t>
      </w:r>
      <w:r w:rsidR="00673BF5">
        <w:rPr>
          <w:rFonts w:ascii="微軟正黑體" w:eastAsia="微軟正黑體" w:hAnsi="微軟正黑體" w:hint="eastAsia"/>
          <w:b/>
          <w:sz w:val="28"/>
          <w:szCs w:val="28"/>
          <w:shd w:val="clear" w:color="auto" w:fill="FBD4B4"/>
        </w:rPr>
        <w:t xml:space="preserve"> </w:t>
      </w:r>
      <w:r w:rsidR="00F52724">
        <w:rPr>
          <w:rFonts w:ascii="微軟正黑體" w:eastAsia="微軟正黑體" w:hAnsi="微軟正黑體" w:hint="eastAsia"/>
          <w:b/>
          <w:sz w:val="28"/>
          <w:szCs w:val="28"/>
          <w:shd w:val="clear" w:color="auto" w:fill="FBD4B4"/>
        </w:rPr>
        <w:t xml:space="preserve">金剛山 / 侍中湖 </w:t>
      </w:r>
      <w:r>
        <w:rPr>
          <w:rFonts w:ascii="微軟正黑體" w:eastAsia="微軟正黑體" w:hAnsi="微軟正黑體" w:hint="eastAsia"/>
          <w:b/>
          <w:sz w:val="28"/>
          <w:szCs w:val="28"/>
          <w:shd w:val="clear" w:color="auto" w:fill="FBD4B4"/>
        </w:rPr>
        <w:t>/ 平壤【學生少年宮表演、大同江遊船】</w:t>
      </w:r>
    </w:p>
    <w:p w:rsidR="007268D1" w:rsidRDefault="007268D1" w:rsidP="00673BF5">
      <w:pPr>
        <w:tabs>
          <w:tab w:val="left" w:pos="611"/>
        </w:tabs>
        <w:spacing w:line="400" w:lineRule="exact"/>
        <w:jc w:val="both"/>
        <w:rPr>
          <w:rFonts w:ascii="微軟正黑體" w:eastAsia="微軟正黑體" w:hAnsi="微軟正黑體" w:cs="華康隸書體W5"/>
          <w:kern w:val="0"/>
          <w:szCs w:val="24"/>
        </w:rPr>
      </w:pPr>
      <w:r w:rsidRPr="00D2028B">
        <w:rPr>
          <w:rFonts w:ascii="微軟正黑體" w:eastAsia="微軟正黑體" w:hAnsi="微軟正黑體" w:cs="華康隸書體W5" w:hint="eastAsia"/>
          <w:b/>
          <w:color w:val="0070C0"/>
          <w:kern w:val="0"/>
          <w:szCs w:val="24"/>
        </w:rPr>
        <w:t>【侍中湖】</w:t>
      </w:r>
      <w:r>
        <w:rPr>
          <w:rFonts w:ascii="微軟正黑體" w:eastAsia="微軟正黑體" w:hAnsi="微軟正黑體" w:cs="華康隸書體W5" w:hint="eastAsia"/>
          <w:kern w:val="0"/>
          <w:szCs w:val="24"/>
        </w:rPr>
        <w:t>位於朝鮮江原道是著名的觀光熱點，在金剛山去往元山的路上，距金剛山約60公里，它隔「元山-金剛山高速公路」就是一望無際的日本海及白沙灘，周圍開遍朝鮮國花海棠花，屬於鹹水湖，</w:t>
      </w:r>
      <w:r>
        <w:rPr>
          <w:rFonts w:ascii="微軟正黑體" w:eastAsia="微軟正黑體" w:hAnsi="微軟正黑體" w:cs="華康隸書體W5" w:hint="eastAsia"/>
          <w:kern w:val="0"/>
          <w:szCs w:val="24"/>
        </w:rPr>
        <w:lastRenderedPageBreak/>
        <w:t>方圓11.8公里，長3.5公里，寬0.8公里，總面積約達2.94平方公里。</w:t>
      </w:r>
      <w:r w:rsidRPr="00D2028B">
        <w:rPr>
          <w:rFonts w:ascii="微軟正黑體" w:eastAsia="微軟正黑體" w:hAnsi="微軟正黑體" w:cs="華康隸書體W5" w:hint="eastAsia"/>
          <w:b/>
          <w:color w:val="0070C0"/>
          <w:kern w:val="0"/>
          <w:szCs w:val="24"/>
        </w:rPr>
        <w:t>【少年宮或者中學表演】</w:t>
      </w:r>
      <w:r>
        <w:rPr>
          <w:rFonts w:ascii="微軟正黑體" w:eastAsia="微軟正黑體" w:hAnsi="微軟正黑體" w:cs="華康隸書體W5" w:hint="eastAsia"/>
          <w:kern w:val="0"/>
          <w:szCs w:val="24"/>
        </w:rPr>
        <w:t>平壤學生少年宮。在少年宮裏，看到那些可愛的孩子專注地學習各種樂器，練習舞蹈、刺繡、跆拳道，以及熱烈歡迎遊客的表演，充份表現北朝鮮的少年不服輸向上學習的精神。</w:t>
      </w:r>
      <w:r w:rsidRPr="00D2028B">
        <w:rPr>
          <w:rFonts w:ascii="微軟正黑體" w:eastAsia="微軟正黑體" w:hAnsi="微軟正黑體" w:cs="華康隸書體W5" w:hint="eastAsia"/>
          <w:b/>
          <w:color w:val="0070C0"/>
          <w:kern w:val="0"/>
          <w:szCs w:val="24"/>
        </w:rPr>
        <w:t>【大同江號遊船】</w:t>
      </w:r>
      <w:r>
        <w:rPr>
          <w:rFonts w:ascii="微軟正黑體" w:eastAsia="微軟正黑體" w:hAnsi="微軟正黑體" w:cs="華康隸書體W5" w:hint="eastAsia"/>
          <w:kern w:val="0"/>
          <w:szCs w:val="24"/>
        </w:rPr>
        <w:t>乘坐《大同江號》遊船欣賞大同江風光、我司也特意安排乘船用餐，船遊至主體思想塔附近再回到原處，令人心情爽快，預祝各位貴賓有個美好的夜晚。</w:t>
      </w:r>
    </w:p>
    <w:p w:rsidR="007268D1" w:rsidRPr="0018059B" w:rsidRDefault="007268D1" w:rsidP="00673BF5">
      <w:pPr>
        <w:spacing w:line="400" w:lineRule="exact"/>
        <w:jc w:val="both"/>
        <w:rPr>
          <w:rFonts w:ascii="微軟正黑體" w:eastAsia="SimSun" w:hAnsi="微軟正黑體"/>
        </w:rPr>
      </w:pPr>
      <w:r w:rsidRPr="0018059B">
        <w:rPr>
          <w:rFonts w:ascii="微軟正黑體" w:eastAsia="微軟正黑體" w:hAnsi="微軟正黑體" w:hint="eastAsia"/>
          <w:b/>
        </w:rPr>
        <w:t>早</w:t>
      </w:r>
      <w:r w:rsidR="0083481F" w:rsidRPr="0018059B">
        <w:rPr>
          <w:rFonts w:ascii="微軟正黑體" w:eastAsia="微軟正黑體" w:hAnsi="微軟正黑體" w:hint="eastAsia"/>
          <w:b/>
        </w:rPr>
        <w:t xml:space="preserve">:  </w:t>
      </w:r>
      <w:r w:rsidRPr="0018059B">
        <w:rPr>
          <w:rFonts w:ascii="微軟正黑體" w:eastAsia="微軟正黑體" w:hAnsi="微軟正黑體" w:hint="eastAsia"/>
          <w:b/>
        </w:rPr>
        <w:t>酒店內使用</w:t>
      </w:r>
      <w:r w:rsidR="0083481F" w:rsidRPr="0018059B">
        <w:rPr>
          <w:rFonts w:ascii="微軟正黑體" w:eastAsia="微軟正黑體" w:hAnsi="微軟正黑體" w:hint="eastAsia"/>
          <w:b/>
        </w:rPr>
        <w:t xml:space="preserve">          </w:t>
      </w:r>
      <w:r w:rsidRPr="0018059B">
        <w:rPr>
          <w:rFonts w:ascii="微軟正黑體" w:eastAsia="微軟正黑體" w:hAnsi="微軟正黑體" w:hint="eastAsia"/>
          <w:b/>
        </w:rPr>
        <w:t>午:</w:t>
      </w:r>
      <w:r w:rsidR="0083481F" w:rsidRPr="0018059B">
        <w:rPr>
          <w:rFonts w:ascii="微軟正黑體" w:eastAsia="微軟正黑體" w:hAnsi="微軟正黑體" w:hint="eastAsia"/>
          <w:b/>
        </w:rPr>
        <w:t xml:space="preserve"> </w:t>
      </w:r>
      <w:r w:rsidRPr="0018059B">
        <w:rPr>
          <w:rFonts w:ascii="微軟正黑體" w:eastAsia="微軟正黑體" w:hAnsi="微軟正黑體" w:hint="eastAsia"/>
          <w:b/>
        </w:rPr>
        <w:t xml:space="preserve"> 朝鮮盒飯風味50</w:t>
      </w:r>
      <w:r w:rsidRPr="0018059B">
        <w:rPr>
          <w:rFonts w:ascii="微軟正黑體" w:eastAsia="微軟正黑體" w:hAnsi="微軟正黑體" w:hint="eastAsia"/>
          <w:b/>
          <w:bCs/>
        </w:rPr>
        <w:t>RMB</w:t>
      </w:r>
      <w:r w:rsidR="0083481F" w:rsidRPr="0018059B">
        <w:rPr>
          <w:rFonts w:ascii="微軟正黑體" w:eastAsia="微軟正黑體" w:hAnsi="微軟正黑體" w:hint="eastAsia"/>
          <w:b/>
        </w:rPr>
        <w:t xml:space="preserve">          </w:t>
      </w:r>
      <w:r w:rsidRPr="0018059B">
        <w:rPr>
          <w:rFonts w:ascii="微軟正黑體" w:eastAsia="微軟正黑體" w:hAnsi="微軟正黑體" w:hint="eastAsia"/>
          <w:b/>
        </w:rPr>
        <w:t>晚:</w:t>
      </w:r>
      <w:r w:rsidR="0083481F" w:rsidRPr="0018059B">
        <w:rPr>
          <w:rFonts w:ascii="微軟正黑體" w:eastAsia="微軟正黑體" w:hAnsi="微軟正黑體" w:hint="eastAsia"/>
          <w:b/>
        </w:rPr>
        <w:t xml:space="preserve"> </w:t>
      </w:r>
      <w:r w:rsidRPr="0018059B">
        <w:rPr>
          <w:rFonts w:ascii="微軟正黑體" w:eastAsia="微軟正黑體" w:hAnsi="微軟正黑體" w:hint="eastAsia"/>
          <w:b/>
        </w:rPr>
        <w:t xml:space="preserve"> 遊覽船合菜150</w:t>
      </w:r>
      <w:r w:rsidRPr="0018059B">
        <w:rPr>
          <w:rFonts w:ascii="微軟正黑體" w:eastAsia="微軟正黑體" w:hAnsi="微軟正黑體" w:hint="eastAsia"/>
          <w:b/>
          <w:bCs/>
        </w:rPr>
        <w:t>RMB</w:t>
      </w:r>
    </w:p>
    <w:p w:rsidR="007268D1" w:rsidRPr="0018059B" w:rsidRDefault="00F52724" w:rsidP="00673BF5">
      <w:pPr>
        <w:spacing w:line="400" w:lineRule="exact"/>
        <w:jc w:val="both"/>
        <w:rPr>
          <w:rFonts w:ascii="微軟正黑體" w:eastAsia="微軟正黑體" w:hAnsi="微軟正黑體"/>
          <w:b/>
        </w:rPr>
      </w:pPr>
      <w:r w:rsidRPr="0018059B">
        <w:rPr>
          <w:rFonts w:ascii="微軟正黑體" w:eastAsia="微軟正黑體" w:hAnsi="微軟正黑體"/>
          <w:b/>
          <w:noProof/>
        </w:rPr>
        <w:drawing>
          <wp:anchor distT="0" distB="0" distL="114300" distR="114300" simplePos="0" relativeHeight="251643392" behindDoc="0" locked="0" layoutInCell="1" allowOverlap="1">
            <wp:simplePos x="0" y="0"/>
            <wp:positionH relativeFrom="margin">
              <wp:align>center</wp:align>
            </wp:positionH>
            <wp:positionV relativeFrom="margin">
              <wp:posOffset>1784425</wp:posOffset>
            </wp:positionV>
            <wp:extent cx="6838950" cy="3239770"/>
            <wp:effectExtent l="0" t="0" r="0" b="0"/>
            <wp:wrapSquare wrapText="bothSides"/>
            <wp:docPr id="42" name="圖片 42"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12"/>
                    <pic:cNvPicPr>
                      <a:picLocks noChangeArrowheads="1"/>
                    </pic:cNvPicPr>
                  </pic:nvPicPr>
                  <pic:blipFill>
                    <a:blip r:embed="rId21" cstate="print">
                      <a:extLst>
                        <a:ext uri="{28A0092B-C50C-407E-A947-70E740481C1C}">
                          <a14:useLocalDpi xmlns:a14="http://schemas.microsoft.com/office/drawing/2010/main" val="0"/>
                        </a:ext>
                      </a:extLst>
                    </a:blip>
                    <a:srcRect b="16360"/>
                    <a:stretch>
                      <a:fillRect/>
                    </a:stretch>
                  </pic:blipFill>
                  <pic:spPr bwMode="auto">
                    <a:xfrm>
                      <a:off x="0" y="0"/>
                      <a:ext cx="683895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8D1" w:rsidRPr="0018059B">
        <w:rPr>
          <w:rFonts w:ascii="微軟正黑體" w:eastAsia="微軟正黑體" w:hAnsi="微軟正黑體" w:hint="eastAsia"/>
          <w:b/>
        </w:rPr>
        <w:t>住宿：平壤 西山酒店</w:t>
      </w:r>
    </w:p>
    <w:p w:rsidR="006D2297" w:rsidRDefault="006D2297" w:rsidP="00673BF5">
      <w:pPr>
        <w:spacing w:line="400" w:lineRule="exact"/>
        <w:jc w:val="both"/>
        <w:rPr>
          <w:rFonts w:ascii="微軟正黑體" w:eastAsia="微軟正黑體" w:hAnsi="微軟正黑體"/>
          <w:b/>
          <w:color w:val="008000"/>
        </w:rPr>
      </w:pPr>
    </w:p>
    <w:p w:rsidR="007268D1" w:rsidRDefault="007268D1" w:rsidP="00673BF5">
      <w:pPr>
        <w:spacing w:line="400" w:lineRule="exact"/>
        <w:jc w:val="both"/>
        <w:rPr>
          <w:rFonts w:ascii="微軟正黑體" w:eastAsia="微軟正黑體" w:hAnsi="微軟正黑體"/>
          <w:b/>
          <w:sz w:val="28"/>
          <w:szCs w:val="28"/>
          <w:shd w:val="clear" w:color="auto" w:fill="FBD4B4"/>
        </w:rPr>
      </w:pPr>
      <w:r>
        <w:rPr>
          <w:rFonts w:ascii="微軟正黑體" w:eastAsia="微軟正黑體" w:hAnsi="微軟正黑體" w:hint="eastAsia"/>
          <w:b/>
          <w:sz w:val="28"/>
          <w:szCs w:val="28"/>
          <w:shd w:val="clear" w:color="auto" w:fill="FBD4B4"/>
        </w:rPr>
        <w:t xml:space="preserve">◆第六天 </w:t>
      </w:r>
      <w:r w:rsidR="00673BF5">
        <w:rPr>
          <w:rFonts w:ascii="微軟正黑體" w:eastAsia="微軟正黑體" w:hAnsi="微軟正黑體" w:hint="eastAsia"/>
          <w:b/>
          <w:sz w:val="28"/>
          <w:szCs w:val="28"/>
          <w:shd w:val="clear" w:color="auto" w:fill="FBD4B4"/>
        </w:rPr>
        <w:t xml:space="preserve"> </w:t>
      </w:r>
      <w:r>
        <w:rPr>
          <w:rFonts w:ascii="微軟正黑體" w:eastAsia="微軟正黑體" w:hAnsi="微軟正黑體" w:hint="eastAsia"/>
          <w:b/>
          <w:sz w:val="28"/>
          <w:szCs w:val="28"/>
          <w:shd w:val="clear" w:color="auto" w:fill="FBD4B4"/>
        </w:rPr>
        <w:t xml:space="preserve"> 平壤 / </w:t>
      </w:r>
      <w:r w:rsidR="00F52724">
        <w:rPr>
          <w:rFonts w:ascii="微軟正黑體" w:eastAsia="微軟正黑體" w:hAnsi="微軟正黑體" w:hint="eastAsia"/>
          <w:b/>
          <w:sz w:val="28"/>
          <w:szCs w:val="28"/>
          <w:shd w:val="clear" w:color="auto" w:fill="FBD4B4"/>
        </w:rPr>
        <w:t>開城</w:t>
      </w:r>
      <w:r>
        <w:rPr>
          <w:rFonts w:ascii="微軟正黑體" w:eastAsia="微軟正黑體" w:hAnsi="微軟正黑體" w:hint="eastAsia"/>
          <w:b/>
          <w:sz w:val="28"/>
          <w:szCs w:val="28"/>
          <w:shd w:val="clear" w:color="auto" w:fill="FBD4B4"/>
        </w:rPr>
        <w:t xml:space="preserve"> / 平壤【</w:t>
      </w:r>
      <w:r w:rsidR="00F50345">
        <w:rPr>
          <w:rFonts w:ascii="微軟正黑體" w:eastAsia="微軟正黑體" w:hAnsi="微軟正黑體" w:hint="eastAsia"/>
          <w:b/>
          <w:sz w:val="28"/>
          <w:szCs w:val="28"/>
          <w:shd w:val="clear" w:color="auto" w:fill="FBD4B4"/>
        </w:rPr>
        <w:t>板門店、高麗博物館、民俗體驗活動(打糕)、南大門、</w:t>
      </w:r>
      <w:r w:rsidR="00F50345" w:rsidRPr="006912FE">
        <w:rPr>
          <w:rFonts w:ascii="微軟正黑體" w:eastAsia="微軟正黑體" w:hAnsi="微軟正黑體" w:hint="eastAsia"/>
          <w:b/>
          <w:sz w:val="28"/>
          <w:szCs w:val="28"/>
          <w:shd w:val="clear" w:color="auto" w:fill="FBD4B4"/>
        </w:rPr>
        <w:t>祖國統一大三憲章紀念碑</w:t>
      </w:r>
      <w:r w:rsidR="00F50345">
        <w:rPr>
          <w:rFonts w:ascii="微軟正黑體" w:eastAsia="微軟正黑體" w:hAnsi="微軟正黑體" w:hint="eastAsia"/>
          <w:b/>
          <w:sz w:val="28"/>
          <w:szCs w:val="28"/>
          <w:shd w:val="clear" w:color="auto" w:fill="FBD4B4"/>
        </w:rPr>
        <w:t>、光復路百貨商店、雜技秀</w:t>
      </w:r>
      <w:r>
        <w:rPr>
          <w:rFonts w:ascii="微軟正黑體" w:eastAsia="微軟正黑體" w:hAnsi="微軟正黑體" w:hint="eastAsia"/>
          <w:b/>
          <w:sz w:val="28"/>
          <w:szCs w:val="28"/>
          <w:shd w:val="clear" w:color="auto" w:fill="FBD4B4"/>
        </w:rPr>
        <w:t>】</w:t>
      </w:r>
    </w:p>
    <w:p w:rsidR="00BF7B78" w:rsidRDefault="0052614A" w:rsidP="00BF7B78">
      <w:pPr>
        <w:tabs>
          <w:tab w:val="left" w:pos="611"/>
          <w:tab w:val="left" w:pos="9072"/>
        </w:tabs>
        <w:spacing w:line="400" w:lineRule="exact"/>
        <w:jc w:val="both"/>
        <w:rPr>
          <w:rFonts w:ascii="微軟正黑體" w:eastAsia="微軟正黑體" w:hAnsi="微軟正黑體" w:cs="華康隸書體W5"/>
          <w:kern w:val="0"/>
          <w:szCs w:val="24"/>
        </w:rPr>
      </w:pPr>
      <w:r w:rsidRPr="00D2028B">
        <w:rPr>
          <w:rFonts w:ascii="微軟正黑體" w:eastAsia="微軟正黑體" w:hAnsi="微軟正黑體" w:cs="華康隸書體W5" w:hint="eastAsia"/>
          <w:b/>
          <w:noProof/>
          <w:color w:val="0070C0"/>
          <w:kern w:val="0"/>
          <w:szCs w:val="24"/>
        </w:rPr>
        <w:drawing>
          <wp:anchor distT="0" distB="0" distL="114300" distR="114300" simplePos="0" relativeHeight="251645440" behindDoc="0" locked="0" layoutInCell="1" allowOverlap="1">
            <wp:simplePos x="0" y="0"/>
            <wp:positionH relativeFrom="margin">
              <wp:align>left</wp:align>
            </wp:positionH>
            <wp:positionV relativeFrom="paragraph">
              <wp:posOffset>43815</wp:posOffset>
            </wp:positionV>
            <wp:extent cx="3420110" cy="1979930"/>
            <wp:effectExtent l="0" t="0" r="8890" b="1270"/>
            <wp:wrapSquare wrapText="bothSides"/>
            <wp:docPr id="43" name="圖片 43" descr="DSCN5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DSCN5560"/>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011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8D1" w:rsidRPr="00D2028B">
        <w:rPr>
          <w:rFonts w:ascii="微軟正黑體" w:eastAsia="微軟正黑體" w:hAnsi="微軟正黑體" w:cs="華康隸書體W5" w:hint="eastAsia"/>
          <w:b/>
          <w:color w:val="0070C0"/>
          <w:kern w:val="0"/>
          <w:szCs w:val="24"/>
        </w:rPr>
        <w:t>【38 度線板門店】</w:t>
      </w:r>
      <w:r w:rsidR="007268D1">
        <w:rPr>
          <w:rFonts w:ascii="微軟正黑體" w:eastAsia="微軟正黑體" w:hAnsi="微軟正黑體" w:cs="華康隸書體W5" w:hint="eastAsia"/>
          <w:kern w:val="0"/>
          <w:szCs w:val="24"/>
        </w:rPr>
        <w:t>停戰談判1951年6月由蘇聯駐聯合國代表提出，經美國和朝中雙方協商，於7月10日開始在開城舉行停戰談判。美國毫無誠意，一再企圖以談判掩護其軍事進攻，以軍事進攻迫使朝中在談判中屈服。以三八線為軍事分界線，美方則以“海空優勢的 補償”為藉口，要求朝﹑中方面退出1.2萬平方公里土地，談判陷於僵局，8月23日談判中斷。由於美方在軍事上不斷失利，只好又回到談判桌上，1951年10月25日至1952年10月8日在板門店舉行第二階段的談判。10月8日談判再次中斷。1953年4月26日至7月27日進行第三階段的談判。在停戰協定生效後3個月內，召開雙方高一級的政治會議，協商從朝鮮撤出一切外國軍隊及和平解決朝鮮問題。</w:t>
      </w:r>
      <w:r w:rsidR="007268D1" w:rsidRPr="00D2028B">
        <w:rPr>
          <w:rFonts w:ascii="微軟正黑體" w:eastAsia="微軟正黑體" w:hAnsi="微軟正黑體" w:cs="華康隸書體W5" w:hint="eastAsia"/>
          <w:b/>
          <w:color w:val="0070C0"/>
          <w:kern w:val="0"/>
          <w:szCs w:val="24"/>
        </w:rPr>
        <w:t>【高麗博物館】</w:t>
      </w:r>
      <w:r w:rsidR="007268D1">
        <w:rPr>
          <w:rFonts w:ascii="微軟正黑體" w:eastAsia="微軟正黑體" w:hAnsi="微軟正黑體" w:cs="華康隸書體W5" w:hint="eastAsia"/>
          <w:kern w:val="0"/>
          <w:szCs w:val="24"/>
        </w:rPr>
        <w:t>參觀再安排至一個歷史的見證地2013年列入開城世界文化遺址的古蹟群，園內及門口商店都有開城人蔘，可自由參觀選購不進入也行的不是什麼購物別誤會。</w:t>
      </w:r>
      <w:r w:rsidR="00F50345" w:rsidRPr="00D2028B">
        <w:rPr>
          <w:rFonts w:ascii="微軟正黑體" w:eastAsia="微軟正黑體" w:hAnsi="微軟正黑體" w:cs="華康隸書體W5" w:hint="eastAsia"/>
          <w:b/>
          <w:color w:val="0070C0"/>
          <w:kern w:val="0"/>
          <w:szCs w:val="24"/>
        </w:rPr>
        <w:t>【打糕活動</w:t>
      </w:r>
      <w:r w:rsidR="00F50345" w:rsidRPr="00D2028B">
        <w:rPr>
          <w:rFonts w:ascii="微軟正黑體" w:eastAsia="微軟正黑體" w:hAnsi="微軟正黑體" w:cs="華康隸書體W5"/>
          <w:b/>
          <w:color w:val="0070C0"/>
          <w:kern w:val="0"/>
          <w:szCs w:val="24"/>
        </w:rPr>
        <w:t>】</w:t>
      </w:r>
      <w:r w:rsidR="00F50345">
        <w:rPr>
          <w:rFonts w:ascii="微軟正黑體" w:eastAsia="微軟正黑體" w:hAnsi="微軟正黑體" w:cs="華康隸書體W5" w:hint="eastAsia"/>
          <w:kern w:val="0"/>
          <w:szCs w:val="24"/>
        </w:rPr>
        <w:t>特別安排朝鮮傳統民俗活動-打糕，各位貴賓也可親自體驗活動的樂趣，並可親嚐自己的傑作，活動結束後於民俗飯店內特別安排開城最有名的人參雞於包廂內享用VIP級的特殊待遇，有別於一般團體在吵雜的環境中用餐。在幽雅的氣氛中享用，更可細細品嘗這道朝鮮最著名的美食，讓您的齒頰留香回味無窮。</w:t>
      </w:r>
      <w:r w:rsidR="007268D1" w:rsidRPr="00D2028B">
        <w:rPr>
          <w:rFonts w:ascii="微軟正黑體" w:eastAsia="微軟正黑體" w:hAnsi="微軟正黑體" w:cs="華康隸書體W5" w:hint="eastAsia"/>
          <w:b/>
          <w:color w:val="0070C0"/>
          <w:kern w:val="0"/>
          <w:szCs w:val="24"/>
        </w:rPr>
        <w:t>【祖國統一三大憲章紀念碑】</w:t>
      </w:r>
      <w:r w:rsidR="007268D1">
        <w:rPr>
          <w:rFonts w:ascii="微軟正黑體" w:eastAsia="微軟正黑體" w:hAnsi="微軟正黑體" w:cs="華康隸書體W5" w:hint="eastAsia"/>
          <w:kern w:val="0"/>
          <w:szCs w:val="24"/>
        </w:rPr>
        <w:t>座</w:t>
      </w:r>
      <w:r w:rsidR="007268D1">
        <w:rPr>
          <w:rFonts w:ascii="微軟正黑體" w:eastAsia="微軟正黑體" w:hAnsi="微軟正黑體" w:cs="華康隸書體W5" w:hint="eastAsia"/>
          <w:kern w:val="0"/>
          <w:szCs w:val="24"/>
        </w:rPr>
        <w:lastRenderedPageBreak/>
        <w:t>落在北朝鮮平壤南郊統一大街路口的祖國統一三大憲章紀念碑。紀念碑高</w:t>
      </w:r>
      <w:r w:rsidR="0083481F">
        <w:rPr>
          <w:rFonts w:ascii="微軟正黑體" w:eastAsia="微軟正黑體" w:hAnsi="微軟正黑體" w:cs="華康隸書體W5" w:hint="eastAsia"/>
          <w:kern w:val="0"/>
          <w:szCs w:val="24"/>
        </w:rPr>
        <w:t>30</w:t>
      </w:r>
      <w:r w:rsidR="007268D1">
        <w:rPr>
          <w:rFonts w:ascii="微軟正黑體" w:eastAsia="微軟正黑體" w:hAnsi="微軟正黑體" w:cs="華康隸書體W5" w:hint="eastAsia"/>
          <w:kern w:val="0"/>
          <w:szCs w:val="24"/>
        </w:rPr>
        <w:t>米。朝中社稱，“紀念碑象徵著7000萬北朝鮮半島人民盼望統一的強烈願望。</w:t>
      </w:r>
      <w:r w:rsidR="00F50345" w:rsidRPr="00D2028B">
        <w:rPr>
          <w:rFonts w:ascii="微軟正黑體" w:eastAsia="微軟正黑體" w:hAnsi="微軟正黑體" w:cs="華康隸書體W5" w:hint="eastAsia"/>
          <w:b/>
          <w:color w:val="0070C0"/>
          <w:kern w:val="0"/>
          <w:szCs w:val="24"/>
        </w:rPr>
        <w:t>【光復地區商業中心】</w:t>
      </w:r>
      <w:r w:rsidR="00F50345" w:rsidRPr="00EC6ACB">
        <w:rPr>
          <w:rFonts w:ascii="微軟正黑體" w:eastAsia="微軟正黑體" w:hAnsi="微軟正黑體" w:cs="華康隸書體W5" w:hint="eastAsia"/>
          <w:kern w:val="0"/>
          <w:szCs w:val="24"/>
        </w:rPr>
        <w:t>是朝鮮帄壤新型商業百貨中心，由中國飛海蒙亯貿易有限公司和朝鮮大聖總商社合資，2018年起特別協商開放給台灣遊客前往，每層櫃檯擺滿了朝鮮家庭用品、電子產品、食品、纖維百貨等，顧客可以按照自己的嗜好和要求選購各種商品。在偉大的金正日同志和敬愛的金正恩同志的精力充沛的領導下，經朝中兩國人民的共同努力，出色地完成了改裝商業中心的工作。相亯光復地區商業中心將周密抓好服務和經營，為改善人民生活和造福朝中兩國人民做出貢獻。作為朝鮮目前唯一的大型綜合購物商城，光復地區商業中心豐富了朝鮮民眾的購物管道，也見證了朝鮮民眾兩年多以來不斷攀升的購買力。光復地區商業中心共三層。一層主要銷售食品生鮮和日用品，二層銷售服裝鞋帽、建材家居、樂器等，三層提供餐飲服務，並設有免費的兒童樂園，也是台灣遊客目前申請唯一可在朝鮮唯一可用朝幣消費的地方，切記其它地方勿用朝幣消費，千萬別造成困擾，可自費人民幣換朝鮮幣體驗一下朝鮮大眾消費的情形。</w:t>
      </w:r>
      <w:r w:rsidR="00BF7B78" w:rsidRPr="00D2028B">
        <w:rPr>
          <w:rFonts w:ascii="微軟正黑體" w:eastAsia="微軟正黑體" w:hAnsi="微軟正黑體" w:cs="華康隸書體W5" w:hint="eastAsia"/>
          <w:b/>
          <w:color w:val="0070C0"/>
          <w:kern w:val="0"/>
          <w:szCs w:val="24"/>
        </w:rPr>
        <w:t>【雜技秀】</w:t>
      </w:r>
      <w:r w:rsidR="00BF7B78" w:rsidRPr="00D5568D">
        <w:rPr>
          <w:rFonts w:ascii="微軟正黑體" w:eastAsia="微軟正黑體" w:hAnsi="微軟正黑體" w:cs="華康隸書體W5" w:hint="eastAsia"/>
          <w:kern w:val="0"/>
          <w:szCs w:val="24"/>
        </w:rPr>
        <w:t>該雜技院位於平壤市萬景台區光復大街。該雜技院於主</w:t>
      </w:r>
      <w:r w:rsidR="00F52724">
        <w:rPr>
          <w:noProof/>
        </w:rPr>
        <w:drawing>
          <wp:anchor distT="0" distB="0" distL="114300" distR="114300" simplePos="0" relativeHeight="251665920" behindDoc="0" locked="0" layoutInCell="1" allowOverlap="1">
            <wp:simplePos x="0" y="0"/>
            <wp:positionH relativeFrom="margin">
              <wp:posOffset>0</wp:posOffset>
            </wp:positionH>
            <wp:positionV relativeFrom="margin">
              <wp:posOffset>4093919</wp:posOffset>
            </wp:positionV>
            <wp:extent cx="3060065" cy="1979930"/>
            <wp:effectExtent l="0" t="0" r="6985" b="1270"/>
            <wp:wrapSquare wrapText="bothSides"/>
            <wp:docPr id="7" name="圖片 7" descr="雜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雜技"/>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0065"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B78" w:rsidRPr="00D5568D">
        <w:rPr>
          <w:rFonts w:ascii="微軟正黑體" w:eastAsia="微軟正黑體" w:hAnsi="微軟正黑體" w:cs="華康隸書體W5" w:hint="eastAsia"/>
          <w:kern w:val="0"/>
          <w:szCs w:val="24"/>
        </w:rPr>
        <w:t>體</w:t>
      </w:r>
      <w:r w:rsidR="00BF7B78" w:rsidRPr="00D5568D">
        <w:rPr>
          <w:rFonts w:ascii="微軟正黑體" w:eastAsia="微軟正黑體" w:hAnsi="微軟正黑體" w:cs="華康隸書體W5"/>
          <w:kern w:val="0"/>
          <w:szCs w:val="24"/>
        </w:rPr>
        <w:t>78</w:t>
      </w:r>
      <w:r w:rsidR="00BF7B78" w:rsidRPr="00D5568D">
        <w:rPr>
          <w:rFonts w:ascii="微軟正黑體" w:eastAsia="微軟正黑體" w:hAnsi="微軟正黑體" w:cs="華康隸書體W5" w:hint="eastAsia"/>
          <w:kern w:val="0"/>
          <w:szCs w:val="24"/>
        </w:rPr>
        <w:t>年（</w:t>
      </w:r>
      <w:r w:rsidR="00BF7B78" w:rsidRPr="00D5568D">
        <w:rPr>
          <w:rFonts w:ascii="微軟正黑體" w:eastAsia="微軟正黑體" w:hAnsi="微軟正黑體" w:cs="華康隸書體W5"/>
          <w:kern w:val="0"/>
          <w:szCs w:val="24"/>
        </w:rPr>
        <w:t>1989</w:t>
      </w:r>
      <w:r w:rsidR="00BF7B78" w:rsidRPr="00D5568D">
        <w:rPr>
          <w:rFonts w:ascii="微軟正黑體" w:eastAsia="微軟正黑體" w:hAnsi="微軟正黑體" w:cs="華康隸書體W5" w:hint="eastAsia"/>
          <w:kern w:val="0"/>
          <w:szCs w:val="24"/>
        </w:rPr>
        <w:t>年）</w:t>
      </w:r>
      <w:r w:rsidR="003A5C0E">
        <w:rPr>
          <w:rFonts w:ascii="微軟正黑體" w:eastAsia="微軟正黑體" w:hAnsi="微軟正黑體" w:cs="華康隸書體W5" w:hint="eastAsia"/>
          <w:noProof/>
          <w:kern w:val="0"/>
          <w:szCs w:val="24"/>
        </w:rPr>
        <w:drawing>
          <wp:anchor distT="0" distB="0" distL="114300" distR="114300" simplePos="0" relativeHeight="251644416" behindDoc="1" locked="0" layoutInCell="1" allowOverlap="1">
            <wp:simplePos x="0" y="0"/>
            <wp:positionH relativeFrom="margin">
              <wp:align>right</wp:align>
            </wp:positionH>
            <wp:positionV relativeFrom="margin">
              <wp:align>top</wp:align>
            </wp:positionV>
            <wp:extent cx="3420000" cy="2160000"/>
            <wp:effectExtent l="0" t="0" r="0" b="0"/>
            <wp:wrapSquare wrapText="bothSides"/>
            <wp:docPr id="2" name="圖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user\Desktop\67_big.jpg"/>
                    <pic:cNvPicPr>
                      <a:picLocks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42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B78" w:rsidRPr="00D5568D">
        <w:rPr>
          <w:rFonts w:ascii="微軟正黑體" w:eastAsia="微軟正黑體" w:hAnsi="微軟正黑體" w:cs="華康隸書體W5"/>
          <w:kern w:val="0"/>
          <w:szCs w:val="24"/>
        </w:rPr>
        <w:t>5</w:t>
      </w:r>
      <w:r w:rsidR="00BF7B78" w:rsidRPr="00D5568D">
        <w:rPr>
          <w:rFonts w:ascii="微軟正黑體" w:eastAsia="微軟正黑體" w:hAnsi="微軟正黑體" w:cs="華康隸書體W5" w:hint="eastAsia"/>
          <w:kern w:val="0"/>
          <w:szCs w:val="24"/>
        </w:rPr>
        <w:t>月建成，主體</w:t>
      </w:r>
      <w:r w:rsidR="00BF7B78" w:rsidRPr="00D5568D">
        <w:rPr>
          <w:rFonts w:ascii="微軟正黑體" w:eastAsia="微軟正黑體" w:hAnsi="微軟正黑體" w:cs="華康隸書體W5"/>
          <w:kern w:val="0"/>
          <w:szCs w:val="24"/>
        </w:rPr>
        <w:t>100</w:t>
      </w:r>
      <w:r w:rsidR="00BF7B78" w:rsidRPr="00D5568D">
        <w:rPr>
          <w:rFonts w:ascii="微軟正黑體" w:eastAsia="微軟正黑體" w:hAnsi="微軟正黑體" w:cs="華康隸書體W5" w:hint="eastAsia"/>
          <w:kern w:val="0"/>
          <w:szCs w:val="24"/>
        </w:rPr>
        <w:t>年（</w:t>
      </w:r>
      <w:r w:rsidR="00BF7B78" w:rsidRPr="00D5568D">
        <w:rPr>
          <w:rFonts w:ascii="微軟正黑體" w:eastAsia="微軟正黑體" w:hAnsi="微軟正黑體" w:cs="華康隸書體W5"/>
          <w:kern w:val="0"/>
          <w:szCs w:val="24"/>
        </w:rPr>
        <w:t>2011</w:t>
      </w:r>
      <w:r w:rsidR="00BF7B78" w:rsidRPr="00D5568D">
        <w:rPr>
          <w:rFonts w:ascii="微軟正黑體" w:eastAsia="微軟正黑體" w:hAnsi="微軟正黑體" w:cs="華康隸書體W5" w:hint="eastAsia"/>
          <w:kern w:val="0"/>
          <w:szCs w:val="24"/>
        </w:rPr>
        <w:t>年）</w:t>
      </w:r>
      <w:r w:rsidR="00BF7B78" w:rsidRPr="00D5568D">
        <w:rPr>
          <w:rFonts w:ascii="微軟正黑體" w:eastAsia="微軟正黑體" w:hAnsi="微軟正黑體" w:cs="華康隸書體W5"/>
          <w:kern w:val="0"/>
          <w:szCs w:val="24"/>
        </w:rPr>
        <w:t>8</w:t>
      </w:r>
      <w:r w:rsidR="00BF7B78" w:rsidRPr="00D5568D">
        <w:rPr>
          <w:rFonts w:ascii="微軟正黑體" w:eastAsia="微軟正黑體" w:hAnsi="微軟正黑體" w:cs="華康隸書體W5" w:hint="eastAsia"/>
          <w:kern w:val="0"/>
          <w:szCs w:val="24"/>
        </w:rPr>
        <w:t>月出色地得到改建，總建築面積為</w:t>
      </w:r>
      <w:r w:rsidR="00BF7B78" w:rsidRPr="00D5568D">
        <w:rPr>
          <w:rFonts w:ascii="微軟正黑體" w:eastAsia="微軟正黑體" w:hAnsi="微軟正黑體" w:cs="華康隸書體W5"/>
          <w:kern w:val="0"/>
          <w:szCs w:val="24"/>
        </w:rPr>
        <w:t>15900</w:t>
      </w:r>
      <w:r w:rsidR="00BF7B78" w:rsidRPr="00D5568D">
        <w:rPr>
          <w:rFonts w:ascii="微軟正黑體" w:eastAsia="微軟正黑體" w:hAnsi="微軟正黑體" w:cs="華康隸書體W5" w:hint="eastAsia"/>
          <w:kern w:val="0"/>
          <w:szCs w:val="24"/>
        </w:rPr>
        <w:t>多平方米，可容納</w:t>
      </w:r>
      <w:r w:rsidR="00BF7B78">
        <w:rPr>
          <w:rFonts w:ascii="微軟正黑體" w:eastAsia="微軟正黑體" w:hAnsi="微軟正黑體" w:cs="華康隸書體W5"/>
          <w:kern w:val="0"/>
          <w:szCs w:val="24"/>
        </w:rPr>
        <w:t>2</w:t>
      </w:r>
      <w:r w:rsidR="00BF7B78" w:rsidRPr="00D5568D">
        <w:rPr>
          <w:rFonts w:ascii="微軟正黑體" w:eastAsia="微軟正黑體" w:hAnsi="微軟正黑體" w:cs="華康隸書體W5"/>
          <w:kern w:val="0"/>
          <w:szCs w:val="24"/>
        </w:rPr>
        <w:t>400</w:t>
      </w:r>
      <w:r w:rsidR="00BF7B78" w:rsidRPr="00D5568D">
        <w:rPr>
          <w:rFonts w:ascii="微軟正黑體" w:eastAsia="微軟正黑體" w:hAnsi="微軟正黑體" w:cs="華康隸書體W5" w:hint="eastAsia"/>
          <w:kern w:val="0"/>
          <w:szCs w:val="24"/>
        </w:rPr>
        <w:t>多人，建築樣式別具一格。在這裡進行國立雜技團的體力雜技、喜劇雜技、水中雜技、冰上雜技、動物雜技等豐富多彩的雜技演出。雜技演出中最受歡迎的是在摩納哥、法國、義大利、俄羅斯等世界各國舉行的國際雜技演出中榮獲最高獎</w:t>
      </w:r>
      <w:r w:rsidR="00BF7B78" w:rsidRPr="00D5568D">
        <w:rPr>
          <w:rFonts w:ascii="微軟正黑體" w:eastAsia="微軟正黑體" w:hAnsi="微軟正黑體" w:cs="華康隸書體W5"/>
          <w:kern w:val="0"/>
          <w:szCs w:val="24"/>
        </w:rPr>
        <w:t>-</w:t>
      </w:r>
      <w:r w:rsidR="00BF7B78" w:rsidRPr="00D5568D">
        <w:rPr>
          <w:rFonts w:ascii="微軟正黑體" w:eastAsia="微軟正黑體" w:hAnsi="微軟正黑體" w:cs="華康隸書體W5" w:hint="eastAsia"/>
          <w:kern w:val="0"/>
          <w:szCs w:val="24"/>
        </w:rPr>
        <w:t>金獎的《飛天女郎》、《飛行者》、《木板與秋千》和《單杠和流動秋千》。</w:t>
      </w:r>
    </w:p>
    <w:p w:rsidR="007268D1" w:rsidRPr="0018059B" w:rsidRDefault="007268D1" w:rsidP="00BF7B78">
      <w:pPr>
        <w:tabs>
          <w:tab w:val="left" w:pos="611"/>
          <w:tab w:val="left" w:pos="9072"/>
        </w:tabs>
        <w:spacing w:line="400" w:lineRule="exact"/>
        <w:jc w:val="both"/>
        <w:rPr>
          <w:rFonts w:ascii="微軟正黑體" w:eastAsia="微軟正黑體" w:hAnsi="微軟正黑體"/>
          <w:b/>
        </w:rPr>
      </w:pPr>
      <w:r w:rsidRPr="0018059B">
        <w:rPr>
          <w:rFonts w:ascii="微軟正黑體" w:eastAsia="微軟正黑體" w:hAnsi="微軟正黑體" w:hint="eastAsia"/>
          <w:b/>
        </w:rPr>
        <w:t>早</w:t>
      </w:r>
      <w:r w:rsidR="0083481F" w:rsidRPr="0018059B">
        <w:rPr>
          <w:rFonts w:ascii="微軟正黑體" w:eastAsia="微軟正黑體" w:hAnsi="微軟正黑體" w:hint="eastAsia"/>
          <w:b/>
        </w:rPr>
        <w:t xml:space="preserve">:  </w:t>
      </w:r>
      <w:r w:rsidRPr="0018059B">
        <w:rPr>
          <w:rFonts w:ascii="微軟正黑體" w:eastAsia="微軟正黑體" w:hAnsi="微軟正黑體" w:hint="eastAsia"/>
          <w:b/>
        </w:rPr>
        <w:t>酒店內</w:t>
      </w:r>
      <w:r w:rsidRPr="0018059B">
        <w:rPr>
          <w:rFonts w:ascii="微軟正黑體" w:eastAsia="微軟正黑體" w:hAnsi="微軟正黑體" w:hint="eastAsia"/>
          <w:b/>
          <w:lang w:eastAsia="zh-HK"/>
        </w:rPr>
        <w:t>使用</w:t>
      </w:r>
      <w:r w:rsidR="0083481F" w:rsidRPr="0018059B">
        <w:rPr>
          <w:rFonts w:ascii="微軟正黑體" w:eastAsia="微軟正黑體" w:hAnsi="微軟正黑體" w:hint="eastAsia"/>
          <w:b/>
        </w:rPr>
        <w:t xml:space="preserve">     </w:t>
      </w:r>
      <w:r w:rsidRPr="0018059B">
        <w:rPr>
          <w:rFonts w:ascii="微軟正黑體" w:eastAsia="微軟正黑體" w:hAnsi="微軟正黑體" w:hint="eastAsia"/>
          <w:b/>
        </w:rPr>
        <w:t>午:  開城銅碗禦膳餐加人參雞（四人一隻）110RMB</w:t>
      </w:r>
      <w:r w:rsidR="0083481F" w:rsidRPr="0018059B">
        <w:rPr>
          <w:rFonts w:ascii="微軟正黑體" w:eastAsia="微軟正黑體" w:hAnsi="微軟正黑體" w:hint="eastAsia"/>
          <w:b/>
        </w:rPr>
        <w:t xml:space="preserve">     </w:t>
      </w:r>
      <w:r w:rsidRPr="0018059B">
        <w:rPr>
          <w:rFonts w:ascii="微軟正黑體" w:eastAsia="微軟正黑體" w:hAnsi="微軟正黑體" w:hint="eastAsia"/>
          <w:b/>
        </w:rPr>
        <w:t xml:space="preserve">晚: </w:t>
      </w:r>
      <w:r w:rsidR="0083481F" w:rsidRPr="0018059B">
        <w:rPr>
          <w:rFonts w:ascii="微軟正黑體" w:eastAsia="微軟正黑體" w:hAnsi="微軟正黑體" w:hint="eastAsia"/>
          <w:b/>
        </w:rPr>
        <w:t xml:space="preserve"> </w:t>
      </w:r>
      <w:r w:rsidRPr="0018059B">
        <w:rPr>
          <w:rFonts w:ascii="微軟正黑體" w:eastAsia="微軟正黑體" w:hAnsi="微軟正黑體" w:hint="eastAsia"/>
          <w:b/>
        </w:rPr>
        <w:t>鐵板燒</w:t>
      </w:r>
      <w:r w:rsidR="0083481F" w:rsidRPr="0018059B">
        <w:rPr>
          <w:rFonts w:ascii="微軟正黑體" w:eastAsia="微軟正黑體" w:hAnsi="微軟正黑體" w:hint="eastAsia"/>
          <w:b/>
        </w:rPr>
        <w:t>240</w:t>
      </w:r>
      <w:r w:rsidRPr="0018059B">
        <w:rPr>
          <w:rFonts w:ascii="微軟正黑體" w:eastAsia="微軟正黑體" w:hAnsi="微軟正黑體" w:hint="eastAsia"/>
          <w:b/>
        </w:rPr>
        <w:t>RMB</w:t>
      </w:r>
    </w:p>
    <w:p w:rsidR="006D2297" w:rsidRPr="0018059B" w:rsidRDefault="00F52724" w:rsidP="00673BF5">
      <w:pPr>
        <w:spacing w:line="400" w:lineRule="exact"/>
        <w:jc w:val="both"/>
        <w:rPr>
          <w:rFonts w:ascii="微軟正黑體" w:eastAsia="微軟正黑體" w:hAnsi="微軟正黑體"/>
          <w:b/>
        </w:rPr>
      </w:pPr>
      <w:r w:rsidRPr="0018059B">
        <w:rPr>
          <w:rFonts w:ascii="微軟正黑體" w:eastAsia="微軟正黑體" w:hAnsi="微軟正黑體"/>
          <w:b/>
          <w:noProof/>
        </w:rPr>
        <w:drawing>
          <wp:anchor distT="0" distB="0" distL="114300" distR="114300" simplePos="0" relativeHeight="251650560" behindDoc="0" locked="0" layoutInCell="1" allowOverlap="1">
            <wp:simplePos x="0" y="0"/>
            <wp:positionH relativeFrom="margin">
              <wp:posOffset>-635</wp:posOffset>
            </wp:positionH>
            <wp:positionV relativeFrom="margin">
              <wp:posOffset>6642100</wp:posOffset>
            </wp:positionV>
            <wp:extent cx="3420110" cy="2339975"/>
            <wp:effectExtent l="0" t="0" r="8890" b="3175"/>
            <wp:wrapSquare wrapText="bothSides"/>
            <wp:docPr id="9" name="圖片 9" descr="DSCN57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DSCN5753"/>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20110"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59B">
        <w:rPr>
          <w:rFonts w:ascii="微軟正黑體" w:eastAsia="微軟正黑體" w:hAnsi="微軟正黑體"/>
          <w:b/>
          <w:noProof/>
        </w:rPr>
        <w:drawing>
          <wp:anchor distT="0" distB="0" distL="114300" distR="114300" simplePos="0" relativeHeight="251663872" behindDoc="0" locked="0" layoutInCell="1" allowOverlap="1">
            <wp:simplePos x="0" y="0"/>
            <wp:positionH relativeFrom="margin">
              <wp:posOffset>3411220</wp:posOffset>
            </wp:positionH>
            <wp:positionV relativeFrom="margin">
              <wp:posOffset>6642290</wp:posOffset>
            </wp:positionV>
            <wp:extent cx="3420110" cy="2339975"/>
            <wp:effectExtent l="0" t="0" r="8890" b="3175"/>
            <wp:wrapSquare wrapText="bothSides"/>
            <wp:docPr id="10" name="圖片 10" descr="DSCN5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DSCN5750"/>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0110"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68D1" w:rsidRPr="0018059B">
        <w:rPr>
          <w:rFonts w:ascii="微軟正黑體" w:eastAsia="微軟正黑體" w:hAnsi="微軟正黑體" w:hint="eastAsia"/>
          <w:b/>
        </w:rPr>
        <w:t>住宿：</w:t>
      </w:r>
      <w:r w:rsidR="007268D1" w:rsidRPr="0018059B">
        <w:rPr>
          <w:rFonts w:ascii="微軟正黑體" w:eastAsia="微軟正黑體" w:hAnsi="微軟正黑體" w:hint="eastAsia"/>
          <w:b/>
          <w:lang w:eastAsia="zh-HK"/>
        </w:rPr>
        <w:t xml:space="preserve">平壤 </w:t>
      </w:r>
      <w:r w:rsidR="007268D1" w:rsidRPr="0018059B">
        <w:rPr>
          <w:rFonts w:ascii="微軟正黑體" w:eastAsia="微軟正黑體" w:hAnsi="微軟正黑體" w:hint="eastAsia"/>
          <w:b/>
        </w:rPr>
        <w:t>西山酒店 或同級</w:t>
      </w:r>
    </w:p>
    <w:p w:rsidR="00F50345" w:rsidRDefault="00F50345" w:rsidP="00673BF5">
      <w:pPr>
        <w:spacing w:line="400" w:lineRule="exact"/>
        <w:jc w:val="both"/>
        <w:rPr>
          <w:rFonts w:ascii="微軟正黑體" w:eastAsia="微軟正黑體" w:hAnsi="微軟正黑體"/>
          <w:b/>
          <w:color w:val="008000"/>
        </w:rPr>
      </w:pPr>
    </w:p>
    <w:p w:rsidR="00F52724" w:rsidRDefault="00F52724" w:rsidP="00673BF5">
      <w:pPr>
        <w:spacing w:line="400" w:lineRule="exact"/>
        <w:jc w:val="both"/>
        <w:rPr>
          <w:rFonts w:ascii="微軟正黑體" w:eastAsia="微軟正黑體" w:hAnsi="微軟正黑體"/>
          <w:b/>
          <w:color w:val="008000"/>
        </w:rPr>
      </w:pPr>
    </w:p>
    <w:p w:rsidR="00F52724" w:rsidRPr="0097260A" w:rsidRDefault="00F52724" w:rsidP="00673BF5">
      <w:pPr>
        <w:spacing w:line="400" w:lineRule="exact"/>
        <w:jc w:val="both"/>
        <w:rPr>
          <w:rFonts w:ascii="微軟正黑體" w:eastAsia="微軟正黑體" w:hAnsi="微軟正黑體"/>
          <w:b/>
          <w:color w:val="008000"/>
        </w:rPr>
      </w:pPr>
    </w:p>
    <w:p w:rsidR="007268D1" w:rsidRDefault="007268D1" w:rsidP="00673BF5">
      <w:pPr>
        <w:spacing w:line="400" w:lineRule="exact"/>
        <w:jc w:val="both"/>
        <w:rPr>
          <w:rFonts w:ascii="微軟正黑體" w:eastAsia="微軟正黑體" w:hAnsi="微軟正黑體"/>
          <w:b/>
          <w:sz w:val="28"/>
          <w:szCs w:val="28"/>
          <w:shd w:val="clear" w:color="auto" w:fill="FBD4B4"/>
        </w:rPr>
      </w:pPr>
      <w:r>
        <w:rPr>
          <w:rFonts w:ascii="微軟正黑體" w:eastAsia="微軟正黑體" w:hAnsi="微軟正黑體" w:hint="eastAsia"/>
          <w:b/>
          <w:sz w:val="28"/>
          <w:szCs w:val="28"/>
          <w:shd w:val="clear" w:color="auto" w:fill="FBD4B4"/>
        </w:rPr>
        <w:lastRenderedPageBreak/>
        <w:t>◆第七天</w:t>
      </w:r>
      <w:r w:rsidR="00673BF5">
        <w:rPr>
          <w:rFonts w:ascii="微軟正黑體" w:eastAsia="微軟正黑體" w:hAnsi="微軟正黑體" w:hint="eastAsia"/>
          <w:b/>
          <w:sz w:val="28"/>
          <w:szCs w:val="28"/>
          <w:shd w:val="clear" w:color="auto" w:fill="FBD4B4"/>
        </w:rPr>
        <w:t xml:space="preserve"> </w:t>
      </w:r>
      <w:r>
        <w:rPr>
          <w:rFonts w:ascii="微軟正黑體" w:eastAsia="微軟正黑體" w:hAnsi="微軟正黑體" w:hint="eastAsia"/>
          <w:b/>
          <w:sz w:val="28"/>
          <w:szCs w:val="28"/>
          <w:shd w:val="clear" w:color="auto" w:fill="FBD4B4"/>
        </w:rPr>
        <w:t xml:space="preserve">  </w:t>
      </w:r>
      <w:r w:rsidR="003A5C0E">
        <w:rPr>
          <w:rFonts w:ascii="微軟正黑體" w:eastAsia="微軟正黑體" w:hAnsi="微軟正黑體" w:hint="eastAsia"/>
          <w:b/>
          <w:sz w:val="28"/>
          <w:szCs w:val="28"/>
          <w:shd w:val="clear" w:color="auto" w:fill="FBD4B4"/>
        </w:rPr>
        <w:t>平壤</w:t>
      </w:r>
      <w:r w:rsidR="003A5C0E">
        <w:rPr>
          <w:rFonts w:ascii="微軟正黑體" w:eastAsia="微軟正黑體" w:hAnsi="微軟正黑體"/>
          <w:b/>
          <w:sz w:val="28"/>
          <w:szCs w:val="28"/>
          <w:shd w:val="clear" w:color="auto" w:fill="FBD4B4"/>
        </w:rPr>
        <w:t xml:space="preserve"> / </w:t>
      </w:r>
      <w:r w:rsidR="003A5C0E">
        <w:rPr>
          <w:rFonts w:ascii="微軟正黑體" w:eastAsia="微軟正黑體" w:hAnsi="微軟正黑體" w:hint="eastAsia"/>
          <w:b/>
          <w:sz w:val="28"/>
          <w:szCs w:val="28"/>
          <w:shd w:val="clear" w:color="auto" w:fill="FBD4B4"/>
        </w:rPr>
        <w:t>新義州</w:t>
      </w:r>
      <w:r w:rsidR="003A5C0E">
        <w:rPr>
          <w:rFonts w:ascii="微軟正黑體" w:eastAsia="微軟正黑體" w:hAnsi="微軟正黑體"/>
          <w:b/>
          <w:sz w:val="28"/>
          <w:szCs w:val="28"/>
          <w:shd w:val="clear" w:color="auto" w:fill="FBD4B4"/>
        </w:rPr>
        <w:t xml:space="preserve"> / </w:t>
      </w:r>
      <w:r w:rsidR="003A5C0E">
        <w:rPr>
          <w:rFonts w:ascii="微軟正黑體" w:eastAsia="微軟正黑體" w:hAnsi="微軟正黑體" w:hint="eastAsia"/>
          <w:b/>
          <w:sz w:val="28"/>
          <w:szCs w:val="28"/>
          <w:shd w:val="clear" w:color="auto" w:fill="FBD4B4"/>
        </w:rPr>
        <w:t>丹東</w:t>
      </w:r>
      <w:r w:rsidR="003A5C0E">
        <w:rPr>
          <w:rFonts w:ascii="微軟正黑體" w:eastAsia="微軟正黑體" w:hAnsi="微軟正黑體"/>
          <w:b/>
          <w:sz w:val="28"/>
          <w:szCs w:val="28"/>
          <w:shd w:val="clear" w:color="auto" w:fill="FBD4B4"/>
        </w:rPr>
        <w:t>-</w:t>
      </w:r>
      <w:r w:rsidR="003A5C0E" w:rsidRPr="00146E4E">
        <w:rPr>
          <w:rFonts w:ascii="微軟正黑體" w:eastAsia="微軟正黑體" w:hAnsi="微軟正黑體" w:hint="eastAsia"/>
          <w:b/>
          <w:sz w:val="28"/>
          <w:szCs w:val="28"/>
          <w:shd w:val="clear" w:color="auto" w:fill="FBD4B4"/>
        </w:rPr>
        <w:t>火車</w:t>
      </w:r>
      <w:r w:rsidR="003A5C0E" w:rsidRPr="00146E4E">
        <w:rPr>
          <w:rFonts w:ascii="微軟正黑體" w:eastAsia="微軟正黑體" w:hAnsi="微軟正黑體"/>
          <w:b/>
          <w:sz w:val="28"/>
          <w:szCs w:val="28"/>
          <w:shd w:val="clear" w:color="auto" w:fill="FBD4B4"/>
        </w:rPr>
        <w:t>(</w:t>
      </w:r>
      <w:r w:rsidR="003A5C0E" w:rsidRPr="00146E4E">
        <w:rPr>
          <w:rFonts w:ascii="微軟正黑體" w:eastAsia="微軟正黑體" w:hAnsi="微軟正黑體" w:hint="eastAsia"/>
          <w:b/>
          <w:sz w:val="28"/>
          <w:szCs w:val="28"/>
          <w:shd w:val="clear" w:color="auto" w:fill="FBD4B4"/>
        </w:rPr>
        <w:t>約</w:t>
      </w:r>
      <w:r w:rsidR="003A5C0E" w:rsidRPr="00146E4E">
        <w:rPr>
          <w:rFonts w:ascii="微軟正黑體" w:eastAsia="微軟正黑體" w:hAnsi="微軟正黑體"/>
          <w:b/>
          <w:sz w:val="28"/>
          <w:szCs w:val="28"/>
          <w:shd w:val="clear" w:color="auto" w:fill="FBD4B4"/>
        </w:rPr>
        <w:t>16:30</w:t>
      </w:r>
      <w:r w:rsidR="003A5C0E" w:rsidRPr="00146E4E">
        <w:rPr>
          <w:rFonts w:ascii="微軟正黑體" w:eastAsia="微軟正黑體" w:hAnsi="微軟正黑體" w:hint="eastAsia"/>
          <w:b/>
          <w:sz w:val="28"/>
          <w:szCs w:val="28"/>
          <w:shd w:val="clear" w:color="auto" w:fill="FBD4B4"/>
        </w:rPr>
        <w:t>抵達）</w:t>
      </w:r>
      <w:r w:rsidR="003A5C0E" w:rsidRPr="00461C89">
        <w:rPr>
          <w:rFonts w:ascii="微軟正黑體" w:eastAsia="微軟正黑體" w:hAnsi="微軟正黑體" w:hint="eastAsia"/>
          <w:b/>
          <w:sz w:val="28"/>
          <w:szCs w:val="28"/>
          <w:shd w:val="clear" w:color="auto" w:fill="FBD4B4"/>
        </w:rPr>
        <w:t>【</w:t>
      </w:r>
      <w:r w:rsidR="003A5C0E" w:rsidRPr="006912FE">
        <w:rPr>
          <w:rFonts w:ascii="微軟正黑體" w:eastAsia="微軟正黑體" w:hAnsi="微軟正黑體" w:hint="eastAsia"/>
          <w:b/>
          <w:sz w:val="28"/>
          <w:szCs w:val="28"/>
          <w:shd w:val="clear" w:color="auto" w:fill="FBD4B4"/>
        </w:rPr>
        <w:t>凱旋門、主體思想塔、鴨綠江公園、</w:t>
      </w:r>
      <w:r w:rsidR="003A5C0E">
        <w:rPr>
          <w:rFonts w:ascii="微軟正黑體" w:eastAsia="微軟正黑體" w:hAnsi="微軟正黑體" w:hint="eastAsia"/>
          <w:b/>
          <w:sz w:val="28"/>
          <w:szCs w:val="28"/>
          <w:shd w:val="clear" w:color="auto" w:fill="FBD4B4"/>
        </w:rPr>
        <w:t>斷橋</w:t>
      </w:r>
      <w:r w:rsidR="003A5C0E" w:rsidRPr="00461C89">
        <w:rPr>
          <w:rFonts w:ascii="微軟正黑體" w:eastAsia="微軟正黑體" w:hAnsi="微軟正黑體" w:hint="eastAsia"/>
          <w:b/>
          <w:sz w:val="28"/>
          <w:szCs w:val="28"/>
          <w:shd w:val="clear" w:color="auto" w:fill="FBD4B4"/>
        </w:rPr>
        <w:t>】</w:t>
      </w:r>
    </w:p>
    <w:p w:rsidR="007268D1" w:rsidRDefault="003A5C0E" w:rsidP="00673BF5">
      <w:pPr>
        <w:spacing w:line="400" w:lineRule="exact"/>
        <w:jc w:val="both"/>
        <w:rPr>
          <w:rFonts w:ascii="微軟正黑體" w:eastAsia="微軟正黑體" w:hAnsi="微軟正黑體" w:cs="華康隸書體W5"/>
          <w:kern w:val="0"/>
          <w:szCs w:val="24"/>
        </w:rPr>
      </w:pPr>
      <w:r w:rsidRPr="00D2028B">
        <w:rPr>
          <w:rFonts w:ascii="微軟正黑體" w:eastAsia="微軟正黑體" w:hAnsi="微軟正黑體" w:cs="華康隸書體W5" w:hint="eastAsia"/>
          <w:b/>
          <w:bCs/>
          <w:noProof/>
          <w:color w:val="0070C0"/>
          <w:kern w:val="0"/>
          <w:szCs w:val="24"/>
        </w:rPr>
        <w:drawing>
          <wp:anchor distT="0" distB="0" distL="114300" distR="114300" simplePos="0" relativeHeight="251662848" behindDoc="0" locked="0" layoutInCell="1" allowOverlap="1">
            <wp:simplePos x="0" y="0"/>
            <wp:positionH relativeFrom="margin">
              <wp:posOffset>4679950</wp:posOffset>
            </wp:positionH>
            <wp:positionV relativeFrom="margin">
              <wp:posOffset>588200</wp:posOffset>
            </wp:positionV>
            <wp:extent cx="2160270" cy="2700020"/>
            <wp:effectExtent l="0" t="0" r="0" b="5080"/>
            <wp:wrapSquare wrapText="bothSides"/>
            <wp:docPr id="12" name="圖片 12" descr="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006"/>
                    <pic:cNvPicPr>
                      <a:picLocks noChangeArrowheads="1"/>
                    </pic:cNvPicPr>
                  </pic:nvPicPr>
                  <pic:blipFill>
                    <a:blip r:embed="rId27">
                      <a:extLst>
                        <a:ext uri="{28A0092B-C50C-407E-A947-70E740481C1C}">
                          <a14:useLocalDpi xmlns:a14="http://schemas.microsoft.com/office/drawing/2010/main" val="0"/>
                        </a:ext>
                      </a:extLst>
                    </a:blip>
                    <a:srcRect t="9673" b="9160"/>
                    <a:stretch>
                      <a:fillRect/>
                    </a:stretch>
                  </pic:blipFill>
                  <pic:spPr bwMode="auto">
                    <a:xfrm>
                      <a:off x="0" y="0"/>
                      <a:ext cx="2160270" cy="270002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8D1" w:rsidRPr="00D2028B">
        <w:rPr>
          <w:rFonts w:ascii="微軟正黑體" w:eastAsia="微軟正黑體" w:hAnsi="微軟正黑體" w:cs="華康隸書體W5" w:hint="eastAsia"/>
          <w:b/>
          <w:bCs/>
          <w:color w:val="0070C0"/>
          <w:kern w:val="0"/>
          <w:szCs w:val="24"/>
        </w:rPr>
        <w:t>【凱旋門】</w:t>
      </w:r>
      <w:r w:rsidR="007268D1">
        <w:rPr>
          <w:rFonts w:ascii="微軟正黑體" w:eastAsia="微軟正黑體" w:hAnsi="微軟正黑體" w:cs="華康隸書體W5" w:hint="eastAsia"/>
          <w:bCs/>
          <w:kern w:val="0"/>
          <w:szCs w:val="24"/>
        </w:rPr>
        <w:t>凱旋門是為紀念朝鮮領袖金日成推翻日本帝國主義的殖民地統治，實現光復朝鮮祖國的偉業，凱旋祖國而立的。凱旋門坐落於景色秀麗的牡丹峰麓，金日成體育場前面的十字街。于1982年4月，在朝鮮領袖金日成的70壽辰時建立。凱旋門高60米，正面寬52.5米，側面寬36.2米，拱門高27米，寬18.6米，用10,500多塊花崗石築成。在凱旋門上，有〝1925〞、〝1945〞的字樣浮雕，它表示著朝鮮領袖金日成走上革命道路的年度和光復後凱旋的年代。壁畫上有4組輔助群像浮雕。門樓花紋框框裡面刻下了〝金日成將軍之歌〞。</w:t>
      </w:r>
      <w:r w:rsidR="007268D1" w:rsidRPr="00D2028B">
        <w:rPr>
          <w:rFonts w:ascii="微軟正黑體" w:eastAsia="微軟正黑體" w:hAnsi="微軟正黑體" w:cs="華康隸書體W5" w:hint="eastAsia"/>
          <w:b/>
          <w:bCs/>
          <w:color w:val="0070C0"/>
          <w:kern w:val="0"/>
          <w:szCs w:val="24"/>
        </w:rPr>
        <w:t>【主體思想塔】</w:t>
      </w:r>
      <w:r w:rsidR="007268D1">
        <w:rPr>
          <w:rFonts w:ascii="微軟正黑體" w:eastAsia="微軟正黑體" w:hAnsi="微軟正黑體" w:cs="華康隸書體W5" w:hint="eastAsia"/>
          <w:bCs/>
          <w:kern w:val="0"/>
          <w:szCs w:val="24"/>
        </w:rPr>
        <w:t>顧名思義是為了宣揚偉大領袖金日成提出的主體思想而建立的。主體思想英文叫做Juche，從主體思想塔下來自各國的紀念牌可以發現，世界上還真有不少組織團體在研究及宣揚主體思想。</w:t>
      </w:r>
      <w:r w:rsidR="007268D1" w:rsidRPr="00D2028B">
        <w:rPr>
          <w:rFonts w:ascii="微軟正黑體" w:eastAsia="微軟正黑體" w:hAnsi="微軟正黑體" w:cs="華康隸書體W5" w:hint="eastAsia"/>
          <w:b/>
          <w:bCs/>
          <w:color w:val="0070C0"/>
          <w:kern w:val="0"/>
          <w:szCs w:val="24"/>
        </w:rPr>
        <w:t>【鴨綠江公園】</w:t>
      </w:r>
      <w:r w:rsidR="007268D1">
        <w:rPr>
          <w:rFonts w:ascii="微軟正黑體" w:eastAsia="微軟正黑體" w:hAnsi="微軟正黑體" w:cs="華康隸書體W5" w:hint="eastAsia"/>
          <w:bCs/>
          <w:kern w:val="0"/>
          <w:szCs w:val="24"/>
        </w:rPr>
        <w:t>位於鴨綠江大橋北側，臨江而建，是集休閒、商貿、旅遊等功能於一身的公共開放公園。公園內有望江亭等景點和四個遊船碼頭。乘船順流而下，遊一江可賞中朝兩國風光。鴨綠江公園是鴨綠江風景名勝區百里文化旅遊長廊的核心景區之一，通過濱江路與城市道路構成了濱江地區的景觀走廊。</w:t>
      </w:r>
      <w:r w:rsidR="007268D1" w:rsidRPr="00D2028B">
        <w:rPr>
          <w:rFonts w:ascii="微軟正黑體" w:eastAsia="微軟正黑體" w:hAnsi="微軟正黑體" w:cs="華康隸書體W5" w:hint="eastAsia"/>
          <w:b/>
          <w:color w:val="0070C0"/>
          <w:kern w:val="0"/>
          <w:szCs w:val="24"/>
        </w:rPr>
        <w:t>【斷橋】</w:t>
      </w:r>
      <w:r w:rsidR="007268D1">
        <w:rPr>
          <w:rFonts w:ascii="微軟正黑體" w:eastAsia="微軟正黑體" w:hAnsi="微軟正黑體" w:cs="華康隸書體W5" w:hint="eastAsia"/>
          <w:kern w:val="0"/>
          <w:szCs w:val="24"/>
        </w:rPr>
        <w:t>斷橋是抗美援朝時期被美軍轟炸機炸斷，現在只剩下一半的橋身幾座橋墩，上面大炮和子彈的痕跡清晰可見，仿佛讓您回到了那戰火硝煙的年代。</w:t>
      </w:r>
    </w:p>
    <w:p w:rsidR="007268D1" w:rsidRPr="0018059B" w:rsidRDefault="007268D1" w:rsidP="00673BF5">
      <w:pPr>
        <w:spacing w:line="400" w:lineRule="exact"/>
        <w:jc w:val="both"/>
        <w:rPr>
          <w:rFonts w:ascii="微軟正黑體" w:eastAsia="微軟正黑體" w:hAnsi="微軟正黑體"/>
          <w:b/>
          <w:bCs/>
        </w:rPr>
      </w:pPr>
      <w:r w:rsidRPr="0018059B">
        <w:rPr>
          <w:rFonts w:ascii="微軟正黑體" w:eastAsia="微軟正黑體" w:hAnsi="微軟正黑體" w:hint="eastAsia"/>
          <w:b/>
        </w:rPr>
        <w:t>早</w:t>
      </w:r>
      <w:r w:rsidR="0083481F" w:rsidRPr="0018059B">
        <w:rPr>
          <w:rFonts w:ascii="微軟正黑體" w:eastAsia="微軟正黑體" w:hAnsi="微軟正黑體" w:hint="eastAsia"/>
          <w:b/>
        </w:rPr>
        <w:t xml:space="preserve">: </w:t>
      </w:r>
      <w:r w:rsidRPr="0018059B">
        <w:rPr>
          <w:rFonts w:ascii="微軟正黑體" w:eastAsia="微軟正黑體" w:hAnsi="微軟正黑體" w:hint="eastAsia"/>
          <w:b/>
        </w:rPr>
        <w:t xml:space="preserve"> 酒店內</w:t>
      </w:r>
      <w:r w:rsidRPr="0018059B">
        <w:rPr>
          <w:rFonts w:ascii="微軟正黑體" w:eastAsia="微軟正黑體" w:hAnsi="微軟正黑體" w:hint="eastAsia"/>
          <w:b/>
          <w:lang w:eastAsia="zh-HK"/>
        </w:rPr>
        <w:t>使用</w:t>
      </w:r>
      <w:r w:rsidR="0083481F" w:rsidRPr="0018059B">
        <w:rPr>
          <w:rFonts w:ascii="微軟正黑體" w:eastAsia="微軟正黑體" w:hAnsi="微軟正黑體" w:hint="eastAsia"/>
          <w:b/>
        </w:rPr>
        <w:t xml:space="preserve">          </w:t>
      </w:r>
      <w:r w:rsidRPr="0018059B">
        <w:rPr>
          <w:rFonts w:ascii="微軟正黑體" w:eastAsia="微軟正黑體" w:hAnsi="微軟正黑體" w:hint="eastAsia"/>
          <w:b/>
        </w:rPr>
        <w:t>午:  火車盒飯</w:t>
      </w:r>
      <w:r w:rsidR="0083481F" w:rsidRPr="0018059B">
        <w:rPr>
          <w:rFonts w:ascii="微軟正黑體" w:eastAsia="微軟正黑體" w:hAnsi="微軟正黑體" w:hint="eastAsia"/>
          <w:b/>
        </w:rPr>
        <w:t xml:space="preserve">          </w:t>
      </w:r>
      <w:r w:rsidRPr="0018059B">
        <w:rPr>
          <w:rFonts w:ascii="微軟正黑體" w:eastAsia="微軟正黑體" w:hAnsi="微軟正黑體" w:hint="eastAsia"/>
          <w:b/>
        </w:rPr>
        <w:t>晚</w:t>
      </w:r>
      <w:r w:rsidR="0083481F" w:rsidRPr="0018059B">
        <w:rPr>
          <w:rFonts w:ascii="微軟正黑體" w:eastAsia="微軟正黑體" w:hAnsi="微軟正黑體" w:hint="eastAsia"/>
          <w:b/>
        </w:rPr>
        <w:t xml:space="preserve">: </w:t>
      </w:r>
      <w:r w:rsidRPr="0018059B">
        <w:rPr>
          <w:rFonts w:ascii="微軟正黑體" w:eastAsia="微軟正黑體" w:hAnsi="微軟正黑體" w:hint="eastAsia"/>
          <w:b/>
        </w:rPr>
        <w:t xml:space="preserve"> 中國風味</w:t>
      </w:r>
      <w:r w:rsidRPr="0018059B">
        <w:rPr>
          <w:rFonts w:ascii="微軟正黑體" w:eastAsia="微軟正黑體" w:hAnsi="微軟正黑體" w:hint="eastAsia"/>
          <w:b/>
          <w:lang w:eastAsia="zh-HK"/>
        </w:rPr>
        <w:t>合菜60RMB</w:t>
      </w:r>
    </w:p>
    <w:p w:rsidR="007268D1" w:rsidRPr="0018059B" w:rsidRDefault="007268D1" w:rsidP="00673BF5">
      <w:pPr>
        <w:spacing w:line="400" w:lineRule="exact"/>
        <w:jc w:val="both"/>
        <w:rPr>
          <w:rFonts w:ascii="微軟正黑體" w:eastAsia="微軟正黑體" w:hAnsi="微軟正黑體"/>
          <w:b/>
        </w:rPr>
      </w:pPr>
      <w:r w:rsidRPr="0018059B">
        <w:rPr>
          <w:rFonts w:ascii="微軟正黑體" w:eastAsia="微軟正黑體" w:hAnsi="微軟正黑體" w:hint="eastAsia"/>
          <w:b/>
        </w:rPr>
        <w:t>住宿：</w:t>
      </w:r>
      <w:r w:rsidRPr="0018059B">
        <w:rPr>
          <w:rFonts w:ascii="微軟正黑體" w:eastAsia="微軟正黑體" w:hAnsi="微軟正黑體" w:hint="eastAsia"/>
          <w:b/>
          <w:lang w:eastAsia="zh-HK"/>
        </w:rPr>
        <w:t xml:space="preserve">瀋陽 </w:t>
      </w:r>
      <w:r w:rsidRPr="0018059B">
        <w:rPr>
          <w:rFonts w:ascii="微軟正黑體" w:eastAsia="微軟正黑體" w:hAnsi="微軟正黑體" w:hint="eastAsia"/>
          <w:b/>
        </w:rPr>
        <w:t>★★★★★ 北約客維景國際大酒店 或同級</w:t>
      </w:r>
    </w:p>
    <w:p w:rsidR="006D2297" w:rsidRDefault="006D2297" w:rsidP="00673BF5">
      <w:pPr>
        <w:spacing w:line="400" w:lineRule="exact"/>
        <w:jc w:val="both"/>
        <w:rPr>
          <w:rFonts w:ascii="微軟正黑體" w:eastAsia="微軟正黑體" w:hAnsi="微軟正黑體"/>
          <w:b/>
          <w:color w:val="008000"/>
        </w:rPr>
      </w:pPr>
    </w:p>
    <w:p w:rsidR="007268D1" w:rsidRDefault="007268D1" w:rsidP="00673BF5">
      <w:pPr>
        <w:spacing w:line="400" w:lineRule="exact"/>
        <w:jc w:val="both"/>
        <w:rPr>
          <w:rFonts w:ascii="微軟正黑體" w:eastAsia="微軟正黑體" w:hAnsi="微軟正黑體"/>
          <w:b/>
          <w:sz w:val="28"/>
          <w:szCs w:val="28"/>
          <w:shd w:val="clear" w:color="auto" w:fill="FBD4B4"/>
        </w:rPr>
      </w:pPr>
      <w:r>
        <w:rPr>
          <w:rFonts w:ascii="微軟正黑體" w:eastAsia="微軟正黑體" w:hAnsi="微軟正黑體" w:hint="eastAsia"/>
          <w:b/>
          <w:sz w:val="28"/>
          <w:szCs w:val="28"/>
          <w:shd w:val="clear" w:color="auto" w:fill="FBD4B4"/>
        </w:rPr>
        <w:t xml:space="preserve">◆第八天  </w:t>
      </w:r>
      <w:r>
        <w:rPr>
          <w:rFonts w:ascii="微軟正黑體" w:eastAsia="微軟正黑體" w:hAnsi="微軟正黑體" w:hint="eastAsia"/>
          <w:b/>
          <w:color w:val="FF0000"/>
          <w:sz w:val="28"/>
          <w:szCs w:val="28"/>
          <w:shd w:val="clear" w:color="auto" w:fill="FBD4B4"/>
        </w:rPr>
        <w:t xml:space="preserve"> </w:t>
      </w:r>
      <w:r>
        <w:rPr>
          <w:rFonts w:ascii="微軟正黑體" w:eastAsia="微軟正黑體" w:hAnsi="微軟正黑體" w:hint="eastAsia"/>
          <w:b/>
          <w:sz w:val="28"/>
          <w:szCs w:val="28"/>
          <w:shd w:val="clear" w:color="auto" w:fill="FBD4B4"/>
        </w:rPr>
        <w:t>瀋陽</w:t>
      </w:r>
      <w:r w:rsidR="00CF077C">
        <w:rPr>
          <w:rFonts w:ascii="微軟正黑體" w:eastAsia="微軟正黑體" w:hAnsi="微軟正黑體" w:hint="eastAsia"/>
          <w:b/>
          <w:sz w:val="28"/>
          <w:szCs w:val="28"/>
          <w:shd w:val="clear" w:color="auto" w:fill="FBD4B4"/>
        </w:rPr>
        <w:t xml:space="preserve"> </w:t>
      </w:r>
      <w:r>
        <w:rPr>
          <w:rFonts w:ascii="微軟正黑體" w:eastAsia="微軟正黑體" w:hAnsi="微軟正黑體"/>
          <w:b/>
          <w:bCs/>
          <w:sz w:val="28"/>
          <w:szCs w:val="28"/>
          <w:shd w:val="clear" w:color="auto" w:fill="FBD4B4"/>
        </w:rPr>
        <w:sym w:font="Wingdings" w:char="F051"/>
      </w:r>
      <w:r>
        <w:rPr>
          <w:rFonts w:ascii="微軟正黑體" w:eastAsia="微軟正黑體" w:hAnsi="微軟正黑體" w:hint="eastAsia"/>
          <w:b/>
          <w:bCs/>
          <w:sz w:val="28"/>
          <w:szCs w:val="28"/>
          <w:shd w:val="clear" w:color="auto" w:fill="FBD4B4"/>
        </w:rPr>
        <w:t xml:space="preserve"> </w:t>
      </w:r>
      <w:r>
        <w:rPr>
          <w:rFonts w:ascii="微軟正黑體" w:eastAsia="微軟正黑體" w:hAnsi="微軟正黑體" w:hint="eastAsia"/>
          <w:b/>
          <w:sz w:val="28"/>
          <w:szCs w:val="28"/>
          <w:shd w:val="clear" w:color="auto" w:fill="FBD4B4"/>
        </w:rPr>
        <w:t>桃園</w:t>
      </w:r>
      <w:r w:rsidR="00673BF5">
        <w:rPr>
          <w:rFonts w:ascii="微軟正黑體" w:eastAsia="微軟正黑體" w:hAnsi="微軟正黑體" w:hint="eastAsia"/>
          <w:b/>
          <w:sz w:val="28"/>
          <w:szCs w:val="28"/>
          <w:shd w:val="clear" w:color="auto" w:fill="FBD4B4"/>
        </w:rPr>
        <w:t xml:space="preserve"> </w:t>
      </w:r>
    </w:p>
    <w:p w:rsidR="007268D1" w:rsidRDefault="007268D1" w:rsidP="00673BF5">
      <w:pPr>
        <w:spacing w:line="400" w:lineRule="exact"/>
        <w:jc w:val="both"/>
        <w:rPr>
          <w:rFonts w:ascii="微軟正黑體" w:eastAsia="微軟正黑體" w:hAnsi="微軟正黑體" w:cs="華康隸書體W5"/>
          <w:bCs/>
          <w:kern w:val="0"/>
          <w:szCs w:val="24"/>
        </w:rPr>
      </w:pPr>
      <w:r>
        <w:rPr>
          <w:rFonts w:ascii="微軟正黑體" w:eastAsia="微軟正黑體" w:hAnsi="微軟正黑體" w:cs="華康隸書體W5" w:hint="eastAsia"/>
          <w:bCs/>
          <w:kern w:val="0"/>
          <w:szCs w:val="24"/>
        </w:rPr>
        <w:t>早餐後前往</w:t>
      </w:r>
      <w:r w:rsidR="00F52724">
        <w:rPr>
          <w:rFonts w:ascii="微軟正黑體" w:eastAsia="微軟正黑體" w:hAnsi="微軟正黑體" w:cs="華康隸書體W5" w:hint="eastAsia"/>
          <w:bCs/>
          <w:kern w:val="0"/>
          <w:szCs w:val="24"/>
        </w:rPr>
        <w:t>機場搭機回到桃園，帶著滿滿的北朝鮮金剛山、瀋陽進出八</w:t>
      </w:r>
      <w:r>
        <w:rPr>
          <w:rFonts w:ascii="微軟正黑體" w:eastAsia="微軟正黑體" w:hAnsi="微軟正黑體" w:cs="華康隸書體W5" w:hint="eastAsia"/>
          <w:bCs/>
          <w:kern w:val="0"/>
          <w:szCs w:val="24"/>
        </w:rPr>
        <w:t>日的回憶回到溫暖的家。</w:t>
      </w:r>
    </w:p>
    <w:p w:rsidR="00673BF5" w:rsidRPr="0018059B" w:rsidRDefault="00673BF5" w:rsidP="00673BF5">
      <w:pPr>
        <w:spacing w:line="400" w:lineRule="exact"/>
        <w:jc w:val="both"/>
        <w:rPr>
          <w:rFonts w:ascii="微軟正黑體" w:eastAsia="微軟正黑體" w:hAnsi="微軟正黑體"/>
        </w:rPr>
      </w:pPr>
      <w:r w:rsidRPr="0018059B">
        <w:rPr>
          <w:rFonts w:ascii="微軟正黑體" w:eastAsia="微軟正黑體" w:hAnsi="微軟正黑體" w:hint="eastAsia"/>
          <w:b/>
        </w:rPr>
        <w:t>早</w:t>
      </w:r>
      <w:r w:rsidRPr="0018059B">
        <w:rPr>
          <w:rFonts w:ascii="微軟正黑體" w:eastAsia="微軟正黑體" w:hAnsi="微軟正黑體"/>
          <w:b/>
        </w:rPr>
        <w:t xml:space="preserve">:  </w:t>
      </w:r>
      <w:r w:rsidRPr="0018059B">
        <w:rPr>
          <w:rFonts w:ascii="微軟正黑體" w:eastAsia="微軟正黑體" w:hAnsi="微軟正黑體" w:hint="eastAsia"/>
          <w:b/>
        </w:rPr>
        <w:t>酒店內使用</w:t>
      </w:r>
      <w:r w:rsidR="0083481F" w:rsidRPr="0018059B">
        <w:rPr>
          <w:rFonts w:ascii="微軟正黑體" w:eastAsia="微軟正黑體" w:hAnsi="微軟正黑體" w:hint="eastAsia"/>
          <w:b/>
        </w:rPr>
        <w:t xml:space="preserve">          </w:t>
      </w:r>
      <w:r w:rsidRPr="0018059B">
        <w:rPr>
          <w:rFonts w:ascii="微軟正黑體" w:eastAsia="微軟正黑體" w:hAnsi="微軟正黑體" w:hint="eastAsia"/>
          <w:b/>
        </w:rPr>
        <w:t>午</w:t>
      </w:r>
      <w:r w:rsidRPr="0018059B">
        <w:rPr>
          <w:rFonts w:ascii="微軟正黑體" w:eastAsia="微軟正黑體" w:hAnsi="微軟正黑體"/>
          <w:b/>
        </w:rPr>
        <w:t xml:space="preserve">:  </w:t>
      </w:r>
      <w:r w:rsidRPr="0018059B">
        <w:rPr>
          <w:rFonts w:ascii="微軟正黑體" w:eastAsia="微軟正黑體" w:hAnsi="微軟正黑體" w:hint="eastAsia"/>
          <w:b/>
        </w:rPr>
        <w:t>敬請自理</w:t>
      </w:r>
      <w:r w:rsidR="0083481F" w:rsidRPr="0018059B">
        <w:rPr>
          <w:rFonts w:ascii="微軟正黑體" w:eastAsia="微軟正黑體" w:hAnsi="微軟正黑體" w:hint="eastAsia"/>
          <w:b/>
        </w:rPr>
        <w:t xml:space="preserve">          </w:t>
      </w:r>
      <w:r w:rsidRPr="0018059B">
        <w:rPr>
          <w:rFonts w:ascii="微軟正黑體" w:eastAsia="微軟正黑體" w:hAnsi="微軟正黑體" w:hint="eastAsia"/>
          <w:b/>
        </w:rPr>
        <w:t>晚</w:t>
      </w:r>
      <w:r w:rsidRPr="0018059B">
        <w:rPr>
          <w:rFonts w:ascii="微軟正黑體" w:eastAsia="微軟正黑體" w:hAnsi="微軟正黑體"/>
          <w:b/>
        </w:rPr>
        <w:t xml:space="preserve">:  </w:t>
      </w:r>
      <w:r w:rsidRPr="0018059B">
        <w:rPr>
          <w:rFonts w:ascii="微軟正黑體" w:eastAsia="微軟正黑體" w:hAnsi="微軟正黑體" w:hint="eastAsia"/>
          <w:b/>
        </w:rPr>
        <w:t>敬請自理</w:t>
      </w:r>
    </w:p>
    <w:p w:rsidR="00673BF5" w:rsidRPr="0018059B" w:rsidRDefault="00673BF5" w:rsidP="00673BF5">
      <w:pPr>
        <w:tabs>
          <w:tab w:val="left" w:pos="611"/>
        </w:tabs>
        <w:spacing w:line="400" w:lineRule="exact"/>
        <w:jc w:val="both"/>
        <w:rPr>
          <w:rFonts w:ascii="微軟正黑體" w:eastAsia="微軟正黑體" w:hAnsi="微軟正黑體"/>
          <w:b/>
        </w:rPr>
      </w:pPr>
      <w:r w:rsidRPr="0018059B">
        <w:rPr>
          <w:rFonts w:ascii="微軟正黑體" w:eastAsia="微軟正黑體" w:hAnsi="微軟正黑體" w:hint="eastAsia"/>
          <w:b/>
        </w:rPr>
        <w:t>住宿：</w:t>
      </w:r>
      <w:r w:rsidRPr="0018059B">
        <w:rPr>
          <w:rFonts w:ascii="微軟正黑體" w:eastAsia="微軟正黑體" w:hAnsi="微軟正黑體"/>
          <w:b/>
        </w:rPr>
        <w:tab/>
      </w:r>
      <w:r w:rsidRPr="0018059B">
        <w:rPr>
          <w:rFonts w:ascii="微軟正黑體" w:eastAsia="微軟正黑體" w:hAnsi="微軟正黑體" w:hint="eastAsia"/>
          <w:b/>
        </w:rPr>
        <w:t>溫暖的家</w:t>
      </w:r>
    </w:p>
    <w:p w:rsidR="007268D1" w:rsidRDefault="007268D1" w:rsidP="00673BF5">
      <w:pPr>
        <w:spacing w:line="400" w:lineRule="exact"/>
        <w:jc w:val="both"/>
        <w:rPr>
          <w:rFonts w:ascii="微軟正黑體" w:eastAsia="微軟正黑體" w:hAnsi="微軟正黑體"/>
          <w:b/>
          <w:color w:val="FF0000"/>
        </w:rPr>
      </w:pPr>
    </w:p>
    <w:p w:rsidR="003A5C0E" w:rsidRDefault="003A5C0E" w:rsidP="00673BF5">
      <w:pPr>
        <w:spacing w:line="400" w:lineRule="exact"/>
        <w:jc w:val="both"/>
        <w:rPr>
          <w:rFonts w:ascii="微軟正黑體" w:eastAsia="微軟正黑體" w:hAnsi="微軟正黑體"/>
          <w:b/>
          <w:color w:val="FF0000"/>
        </w:rPr>
      </w:pPr>
    </w:p>
    <w:p w:rsidR="003A5C0E" w:rsidRDefault="003A5C0E" w:rsidP="003A5C0E">
      <w:pPr>
        <w:widowControl/>
        <w:spacing w:line="400" w:lineRule="exact"/>
        <w:jc w:val="both"/>
        <w:rPr>
          <w:rFonts w:ascii="微軟正黑體" w:eastAsia="微軟正黑體" w:hAnsi="微軟正黑體"/>
          <w:sz w:val="28"/>
          <w:szCs w:val="28"/>
        </w:rPr>
      </w:pPr>
      <w:r w:rsidRPr="003210E2">
        <w:rPr>
          <w:rFonts w:ascii="微軟正黑體" w:eastAsia="微軟正黑體" w:hAnsi="微軟正黑體" w:hint="eastAsia"/>
          <w:b/>
          <w:color w:val="FF0000"/>
          <w:sz w:val="28"/>
          <w:szCs w:val="28"/>
        </w:rPr>
        <w:t>※【</w:t>
      </w:r>
      <w:r>
        <w:rPr>
          <w:rFonts w:ascii="微軟正黑體" w:eastAsia="微軟正黑體" w:hAnsi="微軟正黑體" w:hint="eastAsia"/>
          <w:b/>
          <w:color w:val="FF0000"/>
          <w:sz w:val="28"/>
          <w:szCs w:val="28"/>
        </w:rPr>
        <w:t>朝鮮旅遊</w:t>
      </w:r>
      <w:r w:rsidRPr="003210E2">
        <w:rPr>
          <w:rFonts w:ascii="微軟正黑體" w:eastAsia="微軟正黑體" w:hAnsi="微軟正黑體" w:hint="eastAsia"/>
          <w:b/>
          <w:color w:val="FF0000"/>
          <w:sz w:val="28"/>
          <w:szCs w:val="28"/>
        </w:rPr>
        <w:t>特別注意】</w:t>
      </w:r>
      <w:r>
        <w:rPr>
          <w:rFonts w:ascii="微軟正黑體" w:eastAsia="微軟正黑體" w:hAnsi="微軟正黑體" w:hint="eastAsia"/>
          <w:b/>
          <w:color w:val="FF0000"/>
          <w:sz w:val="28"/>
          <w:szCs w:val="28"/>
        </w:rPr>
        <w:br/>
      </w:r>
      <w:r>
        <w:rPr>
          <w:rFonts w:ascii="微軟正黑體" w:eastAsia="微軟正黑體" w:hAnsi="微軟正黑體"/>
          <w:sz w:val="28"/>
          <w:szCs w:val="28"/>
        </w:rPr>
        <w:t>1.</w:t>
      </w:r>
      <w:r w:rsidRPr="003210E2">
        <w:rPr>
          <w:rFonts w:ascii="微軟正黑體" w:eastAsia="微軟正黑體" w:hAnsi="微軟正黑體" w:hint="eastAsia"/>
          <w:sz w:val="28"/>
          <w:szCs w:val="28"/>
        </w:rPr>
        <w:t>飲食方面，朝鮮旅遊每人每天供應一瓶礦泉水，不足部分請自行購買，敬請理解。</w:t>
      </w:r>
      <w:r w:rsidRPr="003210E2">
        <w:rPr>
          <w:rFonts w:ascii="微軟正黑體" w:eastAsia="微軟正黑體" w:hAnsi="微軟正黑體"/>
          <w:b/>
          <w:sz w:val="28"/>
          <w:szCs w:val="28"/>
        </w:rPr>
        <w:br/>
      </w:r>
      <w:r w:rsidRPr="0045466A">
        <w:rPr>
          <w:rFonts w:ascii="微軟正黑體" w:eastAsia="微軟正黑體" w:hAnsi="微軟正黑體"/>
          <w:sz w:val="28"/>
          <w:szCs w:val="28"/>
          <w:highlight w:val="yellow"/>
        </w:rPr>
        <w:t>2.</w:t>
      </w:r>
      <w:r w:rsidRPr="0045466A">
        <w:rPr>
          <w:rFonts w:ascii="微軟正黑體" w:eastAsia="微軟正黑體" w:hAnsi="微軟正黑體" w:hint="eastAsia"/>
          <w:sz w:val="28"/>
          <w:szCs w:val="28"/>
          <w:highlight w:val="yellow"/>
        </w:rPr>
        <w:t>朝鮮旅遊行程之酒店部分是由朝鮮政府全程安排，旅遊期間若有調整，一切以政府安排為主</w:t>
      </w:r>
      <w:r w:rsidRPr="0045466A">
        <w:rPr>
          <w:rFonts w:ascii="微軟正黑體" w:eastAsia="微軟正黑體" w:hAnsi="微軟正黑體"/>
          <w:sz w:val="28"/>
          <w:szCs w:val="28"/>
          <w:highlight w:val="yellow"/>
        </w:rPr>
        <w:t>(</w:t>
      </w:r>
      <w:r w:rsidRPr="0045466A">
        <w:rPr>
          <w:rFonts w:ascii="微軟正黑體" w:eastAsia="微軟正黑體" w:hAnsi="微軟正黑體" w:hint="eastAsia"/>
          <w:sz w:val="28"/>
          <w:szCs w:val="28"/>
          <w:highlight w:val="yellow"/>
        </w:rPr>
        <w:t>朝鮮常因會議徵收酒店，酒店會臨時改變，但會以同級酒店代替</w:t>
      </w:r>
      <w:r w:rsidRPr="0045466A">
        <w:rPr>
          <w:rFonts w:ascii="微軟正黑體" w:eastAsia="微軟正黑體" w:hAnsi="微軟正黑體"/>
          <w:sz w:val="28"/>
          <w:szCs w:val="28"/>
          <w:highlight w:val="yellow"/>
        </w:rPr>
        <w:t>)</w:t>
      </w:r>
      <w:r w:rsidRPr="0045466A">
        <w:rPr>
          <w:rFonts w:ascii="微軟正黑體" w:eastAsia="微軟正黑體" w:hAnsi="微軟正黑體" w:hint="eastAsia"/>
          <w:sz w:val="28"/>
          <w:szCs w:val="28"/>
          <w:highlight w:val="yellow"/>
        </w:rPr>
        <w:t>。</w:t>
      </w:r>
      <w:r w:rsidRPr="003210E2">
        <w:rPr>
          <w:rFonts w:ascii="微軟正黑體" w:eastAsia="微軟正黑體" w:hAnsi="微軟正黑體"/>
          <w:b/>
          <w:sz w:val="28"/>
          <w:szCs w:val="28"/>
        </w:rPr>
        <w:br/>
      </w:r>
      <w:r>
        <w:rPr>
          <w:rFonts w:ascii="微軟正黑體" w:eastAsia="微軟正黑體" w:hAnsi="微軟正黑體"/>
          <w:sz w:val="28"/>
          <w:szCs w:val="28"/>
        </w:rPr>
        <w:t>3.</w:t>
      </w:r>
      <w:r w:rsidRPr="003210E2">
        <w:rPr>
          <w:rFonts w:ascii="微軟正黑體" w:eastAsia="微軟正黑體" w:hAnsi="微軟正黑體" w:hint="eastAsia"/>
          <w:sz w:val="28"/>
          <w:szCs w:val="28"/>
        </w:rPr>
        <w:t>朝鮮的酒店不管是什麼星等，自助式早餐皆非常簡單，因為朝鮮的物資不豐富，因此飯店早餐不像台灣或歐美國家那麼豐富，敬請理解。</w:t>
      </w:r>
    </w:p>
    <w:p w:rsidR="003A5C0E" w:rsidRPr="000D4DA6" w:rsidRDefault="003A5C0E" w:rsidP="003A5C0E">
      <w:pPr>
        <w:widowControl/>
        <w:spacing w:line="400" w:lineRule="exact"/>
        <w:jc w:val="both"/>
        <w:rPr>
          <w:rFonts w:ascii="微軟正黑體" w:eastAsia="微軟正黑體" w:hAnsi="微軟正黑體"/>
          <w:sz w:val="28"/>
          <w:szCs w:val="28"/>
        </w:rPr>
      </w:pPr>
      <w:r>
        <w:rPr>
          <w:rFonts w:ascii="微軟正黑體" w:eastAsia="微軟正黑體" w:hAnsi="微軟正黑體"/>
          <w:sz w:val="28"/>
          <w:szCs w:val="28"/>
        </w:rPr>
        <w:t>4.</w:t>
      </w:r>
      <w:r w:rsidRPr="000D4DA6">
        <w:rPr>
          <w:rFonts w:ascii="微軟正黑體" w:eastAsia="微軟正黑體" w:hAnsi="微軟正黑體" w:hint="eastAsia"/>
          <w:sz w:val="28"/>
          <w:szCs w:val="28"/>
        </w:rPr>
        <w:t>朝鮮國情特殊，在朝觀光期間請聽從導遊安排。行程及景點有可能會因政策等不可抗力臨時調整順序或增減、替換專案，請以朝方最終安排為准。特此告知，敬請理解！</w:t>
      </w:r>
    </w:p>
    <w:p w:rsidR="003A5C0E" w:rsidRDefault="003A5C0E" w:rsidP="003A5C0E">
      <w:pPr>
        <w:tabs>
          <w:tab w:val="left" w:pos="611"/>
        </w:tabs>
        <w:spacing w:line="400" w:lineRule="exact"/>
        <w:jc w:val="both"/>
        <w:rPr>
          <w:rFonts w:ascii="微軟正黑體" w:eastAsia="微軟正黑體" w:hAnsi="微軟正黑體"/>
          <w:b/>
          <w:color w:val="FF0000"/>
        </w:rPr>
      </w:pPr>
      <w:r>
        <w:rPr>
          <w:rFonts w:ascii="微軟正黑體" w:eastAsia="微軟正黑體" w:hAnsi="微軟正黑體"/>
          <w:sz w:val="28"/>
          <w:szCs w:val="28"/>
        </w:rPr>
        <w:t>5.</w:t>
      </w:r>
      <w:r w:rsidRPr="0083507B">
        <w:rPr>
          <w:rFonts w:ascii="微軟正黑體" w:eastAsia="微軟正黑體" w:hAnsi="微軟正黑體" w:hint="eastAsia"/>
          <w:color w:val="FF0000"/>
          <w:sz w:val="28"/>
          <w:szCs w:val="28"/>
        </w:rPr>
        <w:t>城際交通：瀋陽</w:t>
      </w:r>
      <w:r w:rsidRPr="0083507B">
        <w:rPr>
          <w:rFonts w:ascii="微軟正黑體" w:eastAsia="微軟正黑體" w:hAnsi="微軟正黑體"/>
          <w:color w:val="FF0000"/>
          <w:sz w:val="28"/>
          <w:szCs w:val="28"/>
        </w:rPr>
        <w:t>/</w:t>
      </w:r>
      <w:r w:rsidRPr="0083507B">
        <w:rPr>
          <w:rFonts w:ascii="微軟正黑體" w:eastAsia="微軟正黑體" w:hAnsi="微軟正黑體" w:hint="eastAsia"/>
          <w:color w:val="FF0000"/>
          <w:sz w:val="28"/>
          <w:szCs w:val="28"/>
        </w:rPr>
        <w:t>平壤飛機、平壤</w:t>
      </w:r>
      <w:r w:rsidRPr="0083507B">
        <w:rPr>
          <w:rFonts w:ascii="微軟正黑體" w:eastAsia="微軟正黑體" w:hAnsi="微軟正黑體"/>
          <w:color w:val="FF0000"/>
          <w:sz w:val="28"/>
          <w:szCs w:val="28"/>
        </w:rPr>
        <w:t>/</w:t>
      </w:r>
      <w:r w:rsidRPr="0083507B">
        <w:rPr>
          <w:rFonts w:ascii="微軟正黑體" w:eastAsia="微軟正黑體" w:hAnsi="微軟正黑體" w:hint="eastAsia"/>
          <w:color w:val="FF0000"/>
          <w:sz w:val="28"/>
          <w:szCs w:val="28"/>
        </w:rPr>
        <w:t>新義州</w:t>
      </w:r>
      <w:r w:rsidRPr="0083507B">
        <w:rPr>
          <w:rFonts w:ascii="微軟正黑體" w:eastAsia="微軟正黑體" w:hAnsi="微軟正黑體"/>
          <w:color w:val="FF0000"/>
          <w:sz w:val="28"/>
          <w:szCs w:val="28"/>
        </w:rPr>
        <w:t>/</w:t>
      </w:r>
      <w:r w:rsidRPr="0083507B">
        <w:rPr>
          <w:rFonts w:ascii="微軟正黑體" w:eastAsia="微軟正黑體" w:hAnsi="微軟正黑體" w:hint="eastAsia"/>
          <w:color w:val="FF0000"/>
          <w:sz w:val="28"/>
          <w:szCs w:val="28"/>
        </w:rPr>
        <w:t>丹東硬臥（如遇國家徵用或者大型活動有可能改為：平壤</w:t>
      </w:r>
      <w:r w:rsidRPr="0083507B">
        <w:rPr>
          <w:rFonts w:ascii="微軟正黑體" w:eastAsia="微軟正黑體" w:hAnsi="微軟正黑體"/>
          <w:color w:val="FF0000"/>
          <w:sz w:val="28"/>
          <w:szCs w:val="28"/>
        </w:rPr>
        <w:t>-</w:t>
      </w:r>
      <w:r w:rsidRPr="0083507B">
        <w:rPr>
          <w:rFonts w:ascii="微軟正黑體" w:eastAsia="微軟正黑體" w:hAnsi="微軟正黑體" w:hint="eastAsia"/>
          <w:color w:val="FF0000"/>
          <w:sz w:val="28"/>
          <w:szCs w:val="28"/>
        </w:rPr>
        <w:t>新義州硬臥</w:t>
      </w:r>
      <w:r w:rsidRPr="0083507B">
        <w:rPr>
          <w:rFonts w:ascii="微軟正黑體" w:eastAsia="微軟正黑體" w:hAnsi="微軟正黑體"/>
          <w:color w:val="FF0000"/>
          <w:sz w:val="28"/>
          <w:szCs w:val="28"/>
        </w:rPr>
        <w:t>+</w:t>
      </w:r>
      <w:r w:rsidRPr="0083507B">
        <w:rPr>
          <w:rFonts w:ascii="微軟正黑體" w:eastAsia="微軟正黑體" w:hAnsi="微軟正黑體" w:hint="eastAsia"/>
          <w:color w:val="FF0000"/>
          <w:sz w:val="28"/>
          <w:szCs w:val="28"/>
        </w:rPr>
        <w:t>新義州</w:t>
      </w:r>
      <w:r w:rsidRPr="0083507B">
        <w:rPr>
          <w:rFonts w:ascii="微軟正黑體" w:eastAsia="微軟正黑體" w:hAnsi="微軟正黑體"/>
          <w:color w:val="FF0000"/>
          <w:sz w:val="28"/>
          <w:szCs w:val="28"/>
        </w:rPr>
        <w:t>-</w:t>
      </w:r>
      <w:r w:rsidRPr="0083507B">
        <w:rPr>
          <w:rFonts w:ascii="微軟正黑體" w:eastAsia="微軟正黑體" w:hAnsi="微軟正黑體" w:hint="eastAsia"/>
          <w:color w:val="FF0000"/>
          <w:sz w:val="28"/>
          <w:szCs w:val="28"/>
        </w:rPr>
        <w:t>丹東用汽車或火車站票，約</w:t>
      </w:r>
      <w:r>
        <w:rPr>
          <w:rFonts w:ascii="微軟正黑體" w:eastAsia="微軟正黑體" w:hAnsi="微軟正黑體"/>
          <w:color w:val="FF0000"/>
          <w:sz w:val="28"/>
          <w:szCs w:val="28"/>
        </w:rPr>
        <w:t>10</w:t>
      </w:r>
      <w:r w:rsidRPr="0083507B">
        <w:rPr>
          <w:rFonts w:ascii="微軟正黑體" w:eastAsia="微軟正黑體" w:hAnsi="微軟正黑體" w:hint="eastAsia"/>
          <w:color w:val="FF0000"/>
          <w:sz w:val="28"/>
          <w:szCs w:val="28"/>
        </w:rPr>
        <w:t>分鐘抵達丹東）</w:t>
      </w:r>
    </w:p>
    <w:p w:rsidR="007268D1" w:rsidRDefault="007268D1" w:rsidP="00673BF5">
      <w:pPr>
        <w:tabs>
          <w:tab w:val="left" w:pos="611"/>
        </w:tabs>
        <w:spacing w:line="400" w:lineRule="exact"/>
        <w:jc w:val="both"/>
        <w:rPr>
          <w:rFonts w:ascii="微軟正黑體" w:eastAsia="微軟正黑體" w:hAnsi="微軟正黑體"/>
          <w:b/>
          <w:color w:val="FF0000"/>
        </w:rPr>
      </w:pPr>
    </w:p>
    <w:p w:rsidR="00D10F91" w:rsidRPr="003A5C0E" w:rsidRDefault="00D10F91" w:rsidP="00673BF5">
      <w:pPr>
        <w:tabs>
          <w:tab w:val="left" w:pos="611"/>
        </w:tabs>
        <w:spacing w:line="400" w:lineRule="exact"/>
        <w:jc w:val="both"/>
        <w:rPr>
          <w:rFonts w:ascii="微軟正黑體" w:eastAsia="微軟正黑體" w:hAnsi="微軟正黑體"/>
          <w:b/>
          <w:color w:val="FF0000"/>
        </w:rPr>
      </w:pPr>
    </w:p>
    <w:p w:rsidR="007268D1" w:rsidRDefault="007268D1" w:rsidP="00673BF5">
      <w:pPr>
        <w:pStyle w:val="a3"/>
        <w:numPr>
          <w:ilvl w:val="0"/>
          <w:numId w:val="1"/>
        </w:numPr>
        <w:tabs>
          <w:tab w:val="left" w:pos="480"/>
        </w:tabs>
        <w:spacing w:line="400" w:lineRule="exact"/>
        <w:jc w:val="both"/>
        <w:rPr>
          <w:rFonts w:ascii="微軟正黑體" w:eastAsia="微軟正黑體" w:hAnsi="微軟正黑體"/>
          <w:color w:val="002060"/>
          <w:sz w:val="24"/>
          <w:szCs w:val="24"/>
        </w:rPr>
      </w:pPr>
      <w:r>
        <w:rPr>
          <w:rFonts w:ascii="微軟正黑體" w:eastAsia="微軟正黑體" w:hAnsi="微軟正黑體" w:hint="eastAsia"/>
          <w:color w:val="002060"/>
          <w:sz w:val="24"/>
          <w:szCs w:val="24"/>
        </w:rPr>
        <w:lastRenderedPageBreak/>
        <w:t>行程航班資訊僅供參考，請以出發前說明會資料確認為準。</w:t>
      </w:r>
    </w:p>
    <w:p w:rsidR="007268D1" w:rsidRDefault="007268D1" w:rsidP="00673BF5">
      <w:pPr>
        <w:pStyle w:val="a3"/>
        <w:numPr>
          <w:ilvl w:val="0"/>
          <w:numId w:val="1"/>
        </w:numPr>
        <w:tabs>
          <w:tab w:val="left" w:pos="480"/>
        </w:tabs>
        <w:spacing w:line="400" w:lineRule="exact"/>
        <w:jc w:val="both"/>
        <w:rPr>
          <w:rFonts w:ascii="微軟正黑體" w:eastAsia="微軟正黑體" w:hAnsi="微軟正黑體"/>
          <w:color w:val="002060"/>
          <w:sz w:val="24"/>
          <w:szCs w:val="24"/>
        </w:rPr>
      </w:pPr>
      <w:r w:rsidRPr="00895217">
        <w:rPr>
          <w:rFonts w:ascii="微軟正黑體" w:eastAsia="微軟正黑體" w:hAnsi="微軟正黑體" w:hint="eastAsia"/>
          <w:color w:val="002060"/>
          <w:sz w:val="24"/>
          <w:szCs w:val="24"/>
          <w:highlight w:val="yellow"/>
        </w:rPr>
        <w:t>行程順序若因特殊狀況及其他不可抗拒之現象：如天侯、交通、航班、船舶影響，而有飯店、景點、餐食順序上之調動，</w:t>
      </w:r>
      <w:r w:rsidRPr="00895217">
        <w:rPr>
          <w:rFonts w:ascii="微軟正黑體" w:eastAsia="微軟正黑體" w:hAnsi="微軟正黑體" w:hint="eastAsia"/>
          <w:color w:val="002060"/>
          <w:sz w:val="24"/>
          <w:szCs w:val="24"/>
          <w:highlight w:val="yellow"/>
          <w:lang w:eastAsia="zh-TW"/>
        </w:rPr>
        <w:t>朝鮮當局可</w:t>
      </w:r>
      <w:r w:rsidRPr="00895217">
        <w:rPr>
          <w:rFonts w:ascii="微軟正黑體" w:eastAsia="微軟正黑體" w:hAnsi="微軟正黑體" w:hint="eastAsia"/>
          <w:color w:val="002060"/>
          <w:sz w:val="24"/>
          <w:szCs w:val="24"/>
          <w:highlight w:val="yellow"/>
        </w:rPr>
        <w:t>保留變更或調整行程之權利。</w:t>
      </w:r>
      <w:r w:rsidRPr="00895217">
        <w:rPr>
          <w:rFonts w:ascii="微軟正黑體" w:eastAsia="微軟正黑體" w:hAnsi="微軟正黑體" w:hint="eastAsia"/>
          <w:color w:val="002060"/>
          <w:sz w:val="24"/>
          <w:szCs w:val="24"/>
          <w:highlight w:val="yellow"/>
          <w:lang w:eastAsia="zh-TW"/>
        </w:rPr>
        <w:t>(此非本公司可控制之範圍</w:t>
      </w:r>
      <w:r>
        <w:rPr>
          <w:rFonts w:ascii="微軟正黑體" w:eastAsia="微軟正黑體" w:hAnsi="微軟正黑體" w:hint="eastAsia"/>
          <w:color w:val="002060"/>
          <w:sz w:val="24"/>
          <w:szCs w:val="24"/>
          <w:lang w:eastAsia="zh-TW"/>
        </w:rPr>
        <w:t>)</w:t>
      </w:r>
    </w:p>
    <w:p w:rsidR="007268D1" w:rsidRDefault="007268D1" w:rsidP="00673BF5">
      <w:pPr>
        <w:pStyle w:val="a3"/>
        <w:numPr>
          <w:ilvl w:val="0"/>
          <w:numId w:val="1"/>
        </w:numPr>
        <w:tabs>
          <w:tab w:val="left" w:pos="480"/>
        </w:tabs>
        <w:spacing w:line="400" w:lineRule="exact"/>
        <w:jc w:val="both"/>
        <w:rPr>
          <w:rFonts w:ascii="微軟正黑體" w:eastAsia="微軟正黑體" w:hAnsi="微軟正黑體"/>
          <w:color w:val="002060"/>
          <w:sz w:val="24"/>
          <w:szCs w:val="24"/>
        </w:rPr>
      </w:pPr>
      <w:r>
        <w:rPr>
          <w:rFonts w:ascii="微軟正黑體" w:eastAsia="微軟正黑體" w:hAnsi="微軟正黑體" w:hint="eastAsia"/>
          <w:color w:val="002060"/>
          <w:sz w:val="24"/>
          <w:szCs w:val="24"/>
        </w:rPr>
        <w:t>本優惠行程僅適用本國人參團有效；非本國籍之旅客，價錢另議。</w:t>
      </w:r>
    </w:p>
    <w:p w:rsidR="007268D1" w:rsidRDefault="007268D1" w:rsidP="00673BF5">
      <w:pPr>
        <w:pStyle w:val="a3"/>
        <w:numPr>
          <w:ilvl w:val="0"/>
          <w:numId w:val="1"/>
        </w:numPr>
        <w:tabs>
          <w:tab w:val="left" w:pos="480"/>
        </w:tabs>
        <w:spacing w:line="400" w:lineRule="exact"/>
        <w:jc w:val="both"/>
        <w:rPr>
          <w:rFonts w:ascii="微軟正黑體" w:eastAsia="微軟正黑體" w:hAnsi="微軟正黑體"/>
          <w:color w:val="002060"/>
          <w:sz w:val="24"/>
          <w:szCs w:val="24"/>
        </w:rPr>
      </w:pPr>
      <w:r>
        <w:rPr>
          <w:rFonts w:ascii="微軟正黑體" w:eastAsia="微軟正黑體" w:hAnsi="微軟正黑體" w:hint="eastAsia"/>
          <w:color w:val="002060"/>
          <w:sz w:val="24"/>
          <w:szCs w:val="24"/>
        </w:rPr>
        <w:t>全程飯店皆為二人一室，大陸</w:t>
      </w:r>
      <w:r w:rsidR="00895217">
        <w:rPr>
          <w:rFonts w:ascii="微軟正黑體" w:eastAsia="微軟正黑體" w:hAnsi="微軟正黑體" w:hint="eastAsia"/>
          <w:color w:val="002060"/>
          <w:sz w:val="24"/>
          <w:szCs w:val="24"/>
          <w:lang w:eastAsia="zh-TW"/>
        </w:rPr>
        <w:t>.朝鮮</w:t>
      </w:r>
      <w:r>
        <w:rPr>
          <w:rFonts w:ascii="微軟正黑體" w:eastAsia="微軟正黑體" w:hAnsi="微軟正黑體" w:hint="eastAsia"/>
          <w:color w:val="002060"/>
          <w:sz w:val="24"/>
          <w:szCs w:val="24"/>
        </w:rPr>
        <w:t>沒有自然單間。單人報名時，若無法覓得合住的旅客，需補單人房差，敬請見諒。本行程酒店住宿皆為2人1室(二張單人床房型)，大陸地區有部份酒店房間內無法採用加床方式住宿，另若遇貴賓需指定大床房型；而因大陸地區酒店的相關問題，亦可能需加價與無法保証用房，遇到上述情況，尚請諒解。</w:t>
      </w:r>
    </w:p>
    <w:p w:rsidR="007268D1" w:rsidRPr="00895217" w:rsidRDefault="007268D1" w:rsidP="00673BF5">
      <w:pPr>
        <w:pStyle w:val="a3"/>
        <w:numPr>
          <w:ilvl w:val="0"/>
          <w:numId w:val="1"/>
        </w:numPr>
        <w:tabs>
          <w:tab w:val="left" w:pos="480"/>
        </w:tabs>
        <w:spacing w:line="400" w:lineRule="exact"/>
        <w:jc w:val="both"/>
        <w:rPr>
          <w:rFonts w:ascii="微軟正黑體" w:eastAsia="微軟正黑體" w:hAnsi="微軟正黑體"/>
          <w:color w:val="002060"/>
          <w:sz w:val="24"/>
          <w:szCs w:val="24"/>
          <w:highlight w:val="yellow"/>
        </w:rPr>
      </w:pPr>
      <w:r w:rsidRPr="00895217">
        <w:rPr>
          <w:rFonts w:ascii="微軟正黑體" w:eastAsia="微軟正黑體" w:hAnsi="微軟正黑體" w:hint="eastAsia"/>
          <w:color w:val="002060"/>
          <w:sz w:val="24"/>
          <w:szCs w:val="24"/>
          <w:highlight w:val="yellow"/>
        </w:rPr>
        <w:t>此行程機票為團體機票，不能更改日期及延回及退票，一但開票後取消敬請補足機票款。</w:t>
      </w:r>
    </w:p>
    <w:p w:rsidR="007268D1" w:rsidRDefault="007268D1" w:rsidP="00673BF5">
      <w:pPr>
        <w:pStyle w:val="a3"/>
        <w:numPr>
          <w:ilvl w:val="0"/>
          <w:numId w:val="1"/>
        </w:numPr>
        <w:tabs>
          <w:tab w:val="left" w:pos="480"/>
        </w:tabs>
        <w:spacing w:line="400" w:lineRule="exact"/>
        <w:jc w:val="both"/>
        <w:rPr>
          <w:rFonts w:ascii="微軟正黑體" w:eastAsia="微軟正黑體" w:hAnsi="微軟正黑體"/>
          <w:color w:val="002060"/>
          <w:sz w:val="24"/>
          <w:szCs w:val="24"/>
        </w:rPr>
      </w:pPr>
      <w:r>
        <w:rPr>
          <w:rFonts w:ascii="微軟正黑體" w:eastAsia="微軟正黑體" w:hAnsi="微軟正黑體" w:hint="eastAsia"/>
          <w:color w:val="002060"/>
          <w:sz w:val="24"/>
          <w:szCs w:val="24"/>
        </w:rPr>
        <w:t>使用全素客人，因大陸</w:t>
      </w:r>
      <w:r w:rsidR="00895217">
        <w:rPr>
          <w:rFonts w:ascii="微軟正黑體" w:eastAsia="微軟正黑體" w:hAnsi="微軟正黑體" w:hint="eastAsia"/>
          <w:color w:val="002060"/>
          <w:sz w:val="24"/>
          <w:szCs w:val="24"/>
          <w:lang w:eastAsia="zh-TW"/>
        </w:rPr>
        <w:t>.朝鮮</w:t>
      </w:r>
      <w:r>
        <w:rPr>
          <w:rFonts w:ascii="微軟正黑體" w:eastAsia="微軟正黑體" w:hAnsi="微軟正黑體" w:hint="eastAsia"/>
          <w:color w:val="002060"/>
          <w:sz w:val="24"/>
          <w:szCs w:val="24"/>
        </w:rPr>
        <w:t>一般餐聽的素食餐，菜色變化少及質量也較差。敬請見諒。飛機上若有特殊餐食者，最少請於出發前五天（不含假日）告知承辨人員，為您處理。</w:t>
      </w:r>
    </w:p>
    <w:p w:rsidR="007268D1" w:rsidRDefault="007268D1" w:rsidP="00673BF5">
      <w:pPr>
        <w:pStyle w:val="a3"/>
        <w:numPr>
          <w:ilvl w:val="0"/>
          <w:numId w:val="1"/>
        </w:numPr>
        <w:tabs>
          <w:tab w:val="left" w:pos="480"/>
        </w:tabs>
        <w:spacing w:line="400" w:lineRule="exact"/>
        <w:jc w:val="both"/>
        <w:rPr>
          <w:rFonts w:ascii="微軟正黑體" w:eastAsia="微軟正黑體" w:hAnsi="微軟正黑體"/>
          <w:color w:val="002060"/>
          <w:sz w:val="24"/>
          <w:szCs w:val="24"/>
        </w:rPr>
      </w:pPr>
      <w:r>
        <w:rPr>
          <w:rFonts w:ascii="微軟正黑體" w:eastAsia="微軟正黑體" w:hAnsi="微軟正黑體" w:hint="eastAsia"/>
          <w:color w:val="002060"/>
          <w:sz w:val="24"/>
          <w:szCs w:val="24"/>
        </w:rPr>
        <w:t>此行程價格已經分攤老人優惠票價差，旅途期間景區如需收取台胞證，煩請配合出示檢查，恕不再退還優惠票價差。</w:t>
      </w:r>
    </w:p>
    <w:p w:rsidR="007268D1" w:rsidRDefault="007268D1" w:rsidP="00673BF5">
      <w:pPr>
        <w:pStyle w:val="a3"/>
        <w:numPr>
          <w:ilvl w:val="0"/>
          <w:numId w:val="1"/>
        </w:numPr>
        <w:tabs>
          <w:tab w:val="left" w:pos="480"/>
        </w:tabs>
        <w:spacing w:line="400" w:lineRule="exact"/>
        <w:jc w:val="both"/>
        <w:rPr>
          <w:rFonts w:ascii="微軟正黑體" w:eastAsia="微軟正黑體" w:hAnsi="微軟正黑體"/>
          <w:color w:val="002060"/>
          <w:sz w:val="24"/>
          <w:szCs w:val="24"/>
        </w:rPr>
      </w:pPr>
      <w:r>
        <w:rPr>
          <w:rFonts w:ascii="微軟正黑體" w:eastAsia="微軟正黑體" w:hAnsi="微軟正黑體" w:hint="eastAsia"/>
          <w:color w:val="002060"/>
          <w:sz w:val="24"/>
          <w:szCs w:val="24"/>
        </w:rPr>
        <w:t>以上行程，十人以上出團！</w:t>
      </w:r>
    </w:p>
    <w:p w:rsidR="007268D1" w:rsidRDefault="007268D1" w:rsidP="00673BF5">
      <w:pPr>
        <w:pStyle w:val="a3"/>
        <w:numPr>
          <w:ilvl w:val="0"/>
          <w:numId w:val="1"/>
        </w:numPr>
        <w:tabs>
          <w:tab w:val="left" w:pos="480"/>
        </w:tabs>
        <w:spacing w:line="400" w:lineRule="exact"/>
        <w:jc w:val="both"/>
        <w:rPr>
          <w:rFonts w:ascii="微軟正黑體" w:eastAsia="微軟正黑體" w:hAnsi="微軟正黑體"/>
          <w:color w:val="002060"/>
          <w:sz w:val="24"/>
          <w:szCs w:val="24"/>
        </w:rPr>
      </w:pPr>
      <w:r>
        <w:rPr>
          <w:rFonts w:ascii="微軟正黑體" w:eastAsia="微軟正黑體" w:hAnsi="微軟正黑體" w:hint="eastAsia"/>
          <w:color w:val="002060"/>
          <w:sz w:val="24"/>
          <w:szCs w:val="24"/>
        </w:rPr>
        <w:t>朝鮮簽證辦理需14個工作天、護照、台胞、2吋照片</w:t>
      </w:r>
      <w:r>
        <w:rPr>
          <w:rFonts w:ascii="微軟正黑體" w:eastAsia="微軟正黑體" w:hAnsi="微軟正黑體" w:hint="eastAsia"/>
          <w:color w:val="002060"/>
          <w:sz w:val="24"/>
          <w:szCs w:val="24"/>
          <w:lang w:eastAsia="zh-TW"/>
        </w:rPr>
        <w:t>一張</w:t>
      </w:r>
      <w:r>
        <w:rPr>
          <w:rFonts w:ascii="微軟正黑體" w:eastAsia="微軟正黑體" w:hAnsi="微軟正黑體" w:hint="eastAsia"/>
          <w:color w:val="002060"/>
          <w:sz w:val="24"/>
          <w:szCs w:val="24"/>
        </w:rPr>
        <w:t>、團費包含入朝簽證費用</w:t>
      </w:r>
    </w:p>
    <w:p w:rsidR="007268D1" w:rsidRDefault="007268D1" w:rsidP="00673BF5">
      <w:pPr>
        <w:pStyle w:val="a3"/>
        <w:numPr>
          <w:ilvl w:val="0"/>
          <w:numId w:val="1"/>
        </w:numPr>
        <w:tabs>
          <w:tab w:val="left" w:pos="480"/>
        </w:tabs>
        <w:spacing w:line="400" w:lineRule="exact"/>
        <w:jc w:val="both"/>
        <w:rPr>
          <w:rFonts w:ascii="微軟正黑體" w:eastAsia="微軟正黑體" w:hAnsi="微軟正黑體"/>
          <w:color w:val="002060"/>
          <w:sz w:val="24"/>
          <w:szCs w:val="24"/>
        </w:rPr>
      </w:pPr>
      <w:r>
        <w:rPr>
          <w:rFonts w:ascii="微軟正黑體" w:eastAsia="微軟正黑體" w:hAnsi="微軟正黑體" w:hint="eastAsia"/>
          <w:color w:val="002060"/>
          <w:sz w:val="24"/>
          <w:szCs w:val="24"/>
        </w:rPr>
        <w:t>此行程小費 250 / 人 / 天 / NT</w:t>
      </w:r>
    </w:p>
    <w:p w:rsidR="007268D1" w:rsidRDefault="007268D1" w:rsidP="00673BF5">
      <w:pPr>
        <w:pStyle w:val="a3"/>
        <w:numPr>
          <w:ilvl w:val="0"/>
          <w:numId w:val="1"/>
        </w:numPr>
        <w:tabs>
          <w:tab w:val="left" w:pos="480"/>
        </w:tabs>
        <w:spacing w:line="400" w:lineRule="exact"/>
        <w:jc w:val="both"/>
        <w:rPr>
          <w:rFonts w:ascii="微軟正黑體" w:eastAsia="微軟正黑體" w:hAnsi="微軟正黑體"/>
          <w:color w:val="002060"/>
          <w:sz w:val="24"/>
          <w:szCs w:val="24"/>
        </w:rPr>
      </w:pPr>
      <w:r w:rsidRPr="00E571AA">
        <w:rPr>
          <w:rFonts w:ascii="微軟正黑體" w:eastAsia="微軟正黑體" w:hAnsi="微軟正黑體" w:hint="eastAsia"/>
          <w:color w:val="002060"/>
          <w:sz w:val="24"/>
          <w:szCs w:val="24"/>
          <w:highlight w:val="yellow"/>
        </w:rPr>
        <w:t>到北朝鮮旅遊的行程,餐食,酒店是由朝鮮政府全程安排，旅遊期間若有調整以政府安排為準。</w:t>
      </w:r>
    </w:p>
    <w:p w:rsidR="007268D1" w:rsidRPr="00F50345" w:rsidRDefault="00F50345" w:rsidP="00673BF5">
      <w:pPr>
        <w:pStyle w:val="a3"/>
        <w:numPr>
          <w:ilvl w:val="0"/>
          <w:numId w:val="1"/>
        </w:numPr>
        <w:tabs>
          <w:tab w:val="left" w:pos="480"/>
        </w:tabs>
        <w:spacing w:line="400" w:lineRule="exact"/>
        <w:jc w:val="both"/>
        <w:rPr>
          <w:rFonts w:ascii="微軟正黑體" w:eastAsia="微軟正黑體" w:hAnsi="微軟正黑體"/>
          <w:b/>
          <w:color w:val="FF0000"/>
          <w:sz w:val="24"/>
          <w:szCs w:val="24"/>
        </w:rPr>
      </w:pPr>
      <w:r w:rsidRPr="00011FCD">
        <w:rPr>
          <w:rFonts w:ascii="微軟正黑體" w:eastAsia="微軟正黑體" w:hAnsi="微軟正黑體" w:hint="eastAsia"/>
          <w:b/>
          <w:color w:val="FF0000"/>
          <w:sz w:val="24"/>
          <w:szCs w:val="24"/>
          <w:lang w:eastAsia="zh-TW"/>
        </w:rPr>
        <w:t>特別注意：</w:t>
      </w:r>
      <w:r w:rsidRPr="00011FCD">
        <w:rPr>
          <w:rFonts w:ascii="微軟正黑體" w:eastAsia="微軟正黑體" w:hAnsi="微軟正黑體"/>
          <w:b/>
          <w:color w:val="FF0000"/>
          <w:sz w:val="24"/>
          <w:szCs w:val="24"/>
          <w:lang w:eastAsia="zh-TW"/>
        </w:rPr>
        <w:t>如果各位貴賓前往北朝鮮旅行以後，</w:t>
      </w:r>
      <w:r w:rsidRPr="00011FCD">
        <w:rPr>
          <w:rFonts w:ascii="微軟正黑體" w:eastAsia="微軟正黑體" w:hAnsi="微軟正黑體" w:hint="eastAsia"/>
          <w:b/>
          <w:color w:val="FF0000"/>
          <w:sz w:val="24"/>
          <w:szCs w:val="24"/>
          <w:lang w:eastAsia="zh-TW"/>
        </w:rPr>
        <w:t>有計畫前往美國者，簽證部分必須親自前往台北美國在台協會</w:t>
      </w:r>
      <w:r w:rsidRPr="00011FCD">
        <w:rPr>
          <w:rFonts w:ascii="微軟正黑體" w:eastAsia="微軟正黑體" w:hAnsi="微軟正黑體"/>
          <w:b/>
          <w:color w:val="FF0000"/>
          <w:sz w:val="24"/>
          <w:szCs w:val="24"/>
          <w:lang w:eastAsia="zh-TW"/>
        </w:rPr>
        <w:t>台北辦事處辦理，無法在網路上直接申請美國簽證。</w:t>
      </w:r>
    </w:p>
    <w:p w:rsidR="007268D1" w:rsidRDefault="007268D1" w:rsidP="00673BF5">
      <w:pPr>
        <w:pStyle w:val="a3"/>
        <w:tabs>
          <w:tab w:val="left" w:pos="480"/>
        </w:tabs>
        <w:spacing w:line="400" w:lineRule="exact"/>
        <w:jc w:val="both"/>
        <w:rPr>
          <w:rFonts w:ascii="微軟正黑體" w:eastAsia="微軟正黑體" w:hAnsi="微軟正黑體"/>
          <w:color w:val="002060"/>
          <w:sz w:val="24"/>
          <w:szCs w:val="24"/>
          <w:lang w:eastAsia="zh-TW"/>
        </w:rPr>
      </w:pPr>
    </w:p>
    <w:p w:rsidR="00384BEA" w:rsidRPr="0097260A" w:rsidRDefault="0097260A" w:rsidP="0097260A">
      <w:pPr>
        <w:pStyle w:val="Web"/>
        <w:spacing w:before="0" w:beforeAutospacing="0" w:after="0" w:afterAutospacing="0" w:line="400" w:lineRule="exact"/>
        <w:jc w:val="center"/>
        <w:rPr>
          <w:rFonts w:ascii="微軟正黑體" w:eastAsia="微軟正黑體" w:hAnsi="微軟正黑體" w:cs="華康隸書體W5"/>
        </w:rPr>
      </w:pPr>
      <w:r>
        <w:rPr>
          <w:rFonts w:ascii="微軟正黑體" w:eastAsia="微軟正黑體" w:hAnsi="微軟正黑體"/>
          <w:b/>
          <w:color w:val="FF0000"/>
          <w:sz w:val="36"/>
        </w:rPr>
        <w:t>~~</w:t>
      </w:r>
      <w:r>
        <w:rPr>
          <w:rFonts w:ascii="微軟正黑體" w:eastAsia="微軟正黑體" w:hAnsi="微軟正黑體" w:hint="eastAsia"/>
          <w:b/>
          <w:color w:val="FF0000"/>
          <w:sz w:val="36"/>
        </w:rPr>
        <w:t>祝旅途愉快</w:t>
      </w:r>
      <w:r>
        <w:rPr>
          <w:rFonts w:ascii="微軟正黑體" w:eastAsia="微軟正黑體" w:hAnsi="微軟正黑體"/>
          <w:b/>
          <w:color w:val="FF0000"/>
          <w:sz w:val="36"/>
        </w:rPr>
        <w:t>~~</w:t>
      </w:r>
    </w:p>
    <w:sectPr w:rsidR="00384BEA" w:rsidRPr="0097260A" w:rsidSect="007268D1">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70A1" w:rsidRDefault="003670A1" w:rsidP="006D2297">
      <w:r>
        <w:separator/>
      </w:r>
    </w:p>
  </w:endnote>
  <w:endnote w:type="continuationSeparator" w:id="0">
    <w:p w:rsidR="003670A1" w:rsidRDefault="003670A1" w:rsidP="006D2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5F" w:usb2="00000000" w:usb3="00000000" w:csb0="0000019F" w:csb1="00000000"/>
  </w:font>
  <w:font w:name="標楷體">
    <w:panose1 w:val="03000509000000000000"/>
    <w:charset w:val="88"/>
    <w:family w:val="script"/>
    <w:pitch w:val="fixed"/>
    <w:sig w:usb0="00000003" w:usb1="080E0000" w:usb2="00000016" w:usb3="00000000" w:csb0="00100001" w:csb1="00000000"/>
  </w:font>
  <w:font w:name="華康海報體W12">
    <w:panose1 w:val="040B0C09000000000000"/>
    <w:charset w:val="88"/>
    <w:family w:val="decorative"/>
    <w:pitch w:val="fixed"/>
    <w:sig w:usb0="80000001" w:usb1="28091800" w:usb2="00000016" w:usb3="00000000" w:csb0="00100000" w:csb1="00000000"/>
    <w:embedRegular r:id="rId1" w:subsetted="1" w:fontKey="{ADAB340E-45DF-4F59-B2DC-C3018FD8FC2D}"/>
  </w:font>
  <w:font w:name="微軟正黑體">
    <w:panose1 w:val="020B0604030504040204"/>
    <w:charset w:val="88"/>
    <w:family w:val="swiss"/>
    <w:pitch w:val="variable"/>
    <w:sig w:usb0="00000087" w:usb1="288F4000" w:usb2="00000016" w:usb3="00000000" w:csb0="00100009" w:csb1="00000000"/>
    <w:embedRegular r:id="rId2" w:subsetted="1" w:fontKey="{0269F602-ECDA-49F5-9EB2-5D8874E9FA06}"/>
    <w:embedBold r:id="rId3" w:subsetted="1" w:fontKey="{1BF74F85-4D5D-4C40-A5CA-D58B223BCB9F}"/>
  </w:font>
  <w:font w:name="華康隸書體W5">
    <w:altName w:val="Arial Unicode MS"/>
    <w:charset w:val="88"/>
    <w:family w:val="script"/>
    <w:pitch w:val="fixed"/>
    <w:sig w:usb0="00000000" w:usb1="28091800" w:usb2="00000016" w:usb3="00000000" w:csb0="001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algun Gothic">
    <w:panose1 w:val="020B0503020000020004"/>
    <w:charset w:val="81"/>
    <w:family w:val="swiss"/>
    <w:pitch w:val="variable"/>
    <w:sig w:usb0="900002AF" w:usb1="09D77CFB" w:usb2="00000012" w:usb3="00000000" w:csb0="00080001" w:csb1="00000000"/>
    <w:embedRegular r:id="rId4" w:subsetted="1" w:fontKey="{5CB9914D-60F4-4494-8301-B9B1E7CF40F7}"/>
  </w:font>
  <w:font w:name="Courier New">
    <w:panose1 w:val="020703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70A1" w:rsidRDefault="003670A1" w:rsidP="006D2297">
      <w:r>
        <w:separator/>
      </w:r>
    </w:p>
  </w:footnote>
  <w:footnote w:type="continuationSeparator" w:id="0">
    <w:p w:rsidR="003670A1" w:rsidRDefault="003670A1" w:rsidP="006D22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5B5FF4"/>
    <w:multiLevelType w:val="hybridMultilevel"/>
    <w:tmpl w:val="A582FF62"/>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hideSpellingErrors/>
  <w:hideGrammatical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8D1"/>
    <w:rsid w:val="0000191E"/>
    <w:rsid w:val="00057AEB"/>
    <w:rsid w:val="00063C11"/>
    <w:rsid w:val="00077B16"/>
    <w:rsid w:val="00086A09"/>
    <w:rsid w:val="001457DC"/>
    <w:rsid w:val="0018059B"/>
    <w:rsid w:val="002E1532"/>
    <w:rsid w:val="003670A1"/>
    <w:rsid w:val="00381CF3"/>
    <w:rsid w:val="00386FDB"/>
    <w:rsid w:val="003A3ECA"/>
    <w:rsid w:val="003A5C0E"/>
    <w:rsid w:val="003D4B33"/>
    <w:rsid w:val="003D67B3"/>
    <w:rsid w:val="00406E72"/>
    <w:rsid w:val="00475BC6"/>
    <w:rsid w:val="004946DA"/>
    <w:rsid w:val="0052614A"/>
    <w:rsid w:val="00634F00"/>
    <w:rsid w:val="00673BF5"/>
    <w:rsid w:val="006D2297"/>
    <w:rsid w:val="006E602D"/>
    <w:rsid w:val="007137F1"/>
    <w:rsid w:val="007268D1"/>
    <w:rsid w:val="007F0709"/>
    <w:rsid w:val="00816CC2"/>
    <w:rsid w:val="0083481F"/>
    <w:rsid w:val="00895217"/>
    <w:rsid w:val="00967253"/>
    <w:rsid w:val="0097260A"/>
    <w:rsid w:val="009D6BC5"/>
    <w:rsid w:val="00A92D39"/>
    <w:rsid w:val="00B102CD"/>
    <w:rsid w:val="00B54E45"/>
    <w:rsid w:val="00BA78B7"/>
    <w:rsid w:val="00BC2DED"/>
    <w:rsid w:val="00BE7751"/>
    <w:rsid w:val="00BF7B78"/>
    <w:rsid w:val="00C61714"/>
    <w:rsid w:val="00CF077C"/>
    <w:rsid w:val="00CF16D3"/>
    <w:rsid w:val="00D03E52"/>
    <w:rsid w:val="00D06074"/>
    <w:rsid w:val="00D10F91"/>
    <w:rsid w:val="00D13C5B"/>
    <w:rsid w:val="00D2028B"/>
    <w:rsid w:val="00E0150B"/>
    <w:rsid w:val="00E10BB7"/>
    <w:rsid w:val="00E571AA"/>
    <w:rsid w:val="00ED1CA2"/>
    <w:rsid w:val="00ED205D"/>
    <w:rsid w:val="00F0326A"/>
    <w:rsid w:val="00F50345"/>
    <w:rsid w:val="00F527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34E28D-6864-4175-86CD-8DC1F7C9F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68D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268D1"/>
    <w:pPr>
      <w:tabs>
        <w:tab w:val="center" w:pos="4153"/>
        <w:tab w:val="right" w:pos="8306"/>
      </w:tabs>
      <w:snapToGrid w:val="0"/>
    </w:pPr>
    <w:rPr>
      <w:sz w:val="20"/>
      <w:szCs w:val="20"/>
      <w:lang w:val="x-none" w:eastAsia="x-none"/>
    </w:rPr>
  </w:style>
  <w:style w:type="character" w:customStyle="1" w:styleId="a4">
    <w:name w:val="頁首 字元"/>
    <w:basedOn w:val="a0"/>
    <w:link w:val="a3"/>
    <w:uiPriority w:val="99"/>
    <w:rsid w:val="007268D1"/>
    <w:rPr>
      <w:rFonts w:ascii="Calibri" w:eastAsia="新細明體" w:hAnsi="Calibri" w:cs="Times New Roman"/>
      <w:sz w:val="20"/>
      <w:szCs w:val="20"/>
      <w:lang w:val="x-none" w:eastAsia="x-none"/>
    </w:rPr>
  </w:style>
  <w:style w:type="paragraph" w:styleId="a5">
    <w:name w:val="Balloon Text"/>
    <w:basedOn w:val="a"/>
    <w:link w:val="a6"/>
    <w:uiPriority w:val="99"/>
    <w:semiHidden/>
    <w:unhideWhenUsed/>
    <w:rsid w:val="007268D1"/>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7268D1"/>
    <w:rPr>
      <w:rFonts w:asciiTheme="majorHAnsi" w:eastAsiaTheme="majorEastAsia" w:hAnsiTheme="majorHAnsi" w:cstheme="majorBidi"/>
      <w:sz w:val="18"/>
      <w:szCs w:val="18"/>
    </w:rPr>
  </w:style>
  <w:style w:type="paragraph" w:styleId="Web">
    <w:name w:val="Normal (Web)"/>
    <w:basedOn w:val="a"/>
    <w:uiPriority w:val="99"/>
    <w:unhideWhenUsed/>
    <w:rsid w:val="0097260A"/>
    <w:pPr>
      <w:widowControl/>
      <w:spacing w:before="100" w:beforeAutospacing="1" w:after="100" w:afterAutospacing="1"/>
    </w:pPr>
    <w:rPr>
      <w:rFonts w:ascii="新細明體" w:hAnsi="新細明體" w:cs="新細明體"/>
      <w:kern w:val="0"/>
      <w:szCs w:val="24"/>
    </w:rPr>
  </w:style>
  <w:style w:type="paragraph" w:styleId="a7">
    <w:name w:val="footer"/>
    <w:basedOn w:val="a"/>
    <w:link w:val="a8"/>
    <w:uiPriority w:val="99"/>
    <w:unhideWhenUsed/>
    <w:rsid w:val="006D2297"/>
    <w:pPr>
      <w:tabs>
        <w:tab w:val="center" w:pos="4153"/>
        <w:tab w:val="right" w:pos="8306"/>
      </w:tabs>
      <w:snapToGrid w:val="0"/>
    </w:pPr>
    <w:rPr>
      <w:sz w:val="20"/>
      <w:szCs w:val="20"/>
    </w:rPr>
  </w:style>
  <w:style w:type="character" w:customStyle="1" w:styleId="a8">
    <w:name w:val="頁尾 字元"/>
    <w:basedOn w:val="a0"/>
    <w:link w:val="a7"/>
    <w:uiPriority w:val="99"/>
    <w:rsid w:val="006D2297"/>
    <w:rPr>
      <w:rFonts w:ascii="Calibri" w:eastAsia="新細明體"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1165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1020</Words>
  <Characters>5818</Characters>
  <Application>Microsoft Office Word</Application>
  <DocSecurity>0</DocSecurity>
  <Lines>48</Lines>
  <Paragraphs>13</Paragraphs>
  <ScaleCrop>false</ScaleCrop>
  <Company/>
  <LinksUpToDate>false</LinksUpToDate>
  <CharactersWithSpaces>6825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2019-12-25T03:46:00Z</dcterms:created>
  <dcterms:modified xsi:type="dcterms:W3CDTF">2019-12-25T03:46:00Z</dcterms:modified>
</cp:coreProperties>
</file>