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B16A3" w14:textId="77777777" w:rsidR="00F56737" w:rsidRPr="0094729B" w:rsidRDefault="00F56737" w:rsidP="00A42580">
      <w:pPr>
        <w:adjustRightInd w:val="0"/>
        <w:spacing w:line="0" w:lineRule="atLeast"/>
        <w:jc w:val="center"/>
        <w:textAlignment w:val="baseline"/>
        <w:rPr>
          <w:rFonts w:ascii="微軟正黑體" w:eastAsia="微軟正黑體" w:hAnsi="微軟正黑體"/>
          <w:b/>
          <w:noProof/>
          <w:color w:val="FFC000"/>
          <w:sz w:val="72"/>
          <w:szCs w:val="72"/>
        </w:rPr>
      </w:pPr>
      <w:r w:rsidRPr="0094729B">
        <w:rPr>
          <w:rFonts w:ascii="微軟正黑體" w:eastAsia="微軟正黑體" w:hAnsi="微軟正黑體" w:hint="eastAsia"/>
          <w:b/>
          <w:noProof/>
          <w:color w:val="FFC000"/>
          <w:sz w:val="72"/>
          <w:szCs w:val="72"/>
        </w:rPr>
        <w:t>202311月起-冬季版六人成行-</w:t>
      </w:r>
    </w:p>
    <w:p w14:paraId="7BC060A0" w14:textId="77777777" w:rsidR="00F56737" w:rsidRPr="0094729B" w:rsidRDefault="00F56737" w:rsidP="00A42580">
      <w:pPr>
        <w:adjustRightInd w:val="0"/>
        <w:spacing w:line="0" w:lineRule="atLeast"/>
        <w:jc w:val="center"/>
        <w:textAlignment w:val="baseline"/>
        <w:rPr>
          <w:rFonts w:ascii="微軟正黑體" w:eastAsia="微軟正黑體" w:hAnsi="微軟正黑體"/>
          <w:b/>
          <w:noProof/>
          <w:color w:val="8D42C6"/>
          <w:sz w:val="96"/>
          <w:szCs w:val="72"/>
        </w:rPr>
      </w:pPr>
      <w:r w:rsidRPr="0094729B">
        <w:rPr>
          <w:rFonts w:ascii="微軟正黑體" w:eastAsia="微軟正黑體" w:hAnsi="微軟正黑體" w:hint="eastAsia"/>
          <w:b/>
          <w:noProof/>
          <w:color w:val="8D42C6"/>
          <w:sz w:val="96"/>
          <w:szCs w:val="72"/>
        </w:rPr>
        <w:t>華欣享五星 泰國五日</w:t>
      </w:r>
    </w:p>
    <w:p w14:paraId="1E47CC3E" w14:textId="77777777" w:rsidR="00A42580" w:rsidRPr="0094729B" w:rsidRDefault="00A42580" w:rsidP="00A42580">
      <w:pPr>
        <w:adjustRightInd w:val="0"/>
        <w:spacing w:line="0" w:lineRule="atLeast"/>
        <w:jc w:val="center"/>
        <w:textAlignment w:val="baseline"/>
        <w:rPr>
          <w:rFonts w:ascii="微軟正黑體" w:eastAsia="微軟正黑體" w:hAnsi="微軟正黑體"/>
          <w:b/>
          <w:color w:val="FF0000"/>
          <w:sz w:val="40"/>
          <w:szCs w:val="36"/>
        </w:rPr>
      </w:pPr>
      <w:r w:rsidRPr="0094729B">
        <w:rPr>
          <w:rFonts w:ascii="微軟正黑體" w:eastAsia="微軟正黑體" w:hAnsi="微軟正黑體" w:hint="eastAsia"/>
          <w:b/>
          <w:color w:val="FF0000"/>
          <w:sz w:val="40"/>
          <w:szCs w:val="36"/>
          <w:highlight w:val="yellow"/>
        </w:rPr>
        <w:t>無購物 無自費</w:t>
      </w:r>
    </w:p>
    <w:p w14:paraId="43733293" w14:textId="77777777" w:rsidR="00E05E0C" w:rsidRPr="0094729B" w:rsidRDefault="00E05E0C" w:rsidP="00E05E0C">
      <w:pPr>
        <w:adjustRightInd w:val="0"/>
        <w:spacing w:line="0" w:lineRule="atLeast"/>
        <w:textAlignment w:val="baseline"/>
        <w:rPr>
          <w:rFonts w:ascii="微軟正黑體" w:eastAsia="微軟正黑體" w:hAnsi="微軟正黑體"/>
          <w:b/>
          <w:color w:val="FFFFFF" w:themeColor="background1"/>
          <w:sz w:val="40"/>
          <w:szCs w:val="36"/>
        </w:rPr>
      </w:pPr>
      <w:r w:rsidRPr="0094729B">
        <w:rPr>
          <w:rFonts w:ascii="微軟正黑體" w:eastAsia="微軟正黑體" w:hAnsi="微軟正黑體" w:hint="eastAsia"/>
          <w:b/>
          <w:color w:val="FFFFFF" w:themeColor="background1"/>
          <w:sz w:val="40"/>
          <w:szCs w:val="36"/>
          <w:highlight w:val="blue"/>
        </w:rPr>
        <w:t>~華欣五星酒店~</w:t>
      </w:r>
    </w:p>
    <w:p w14:paraId="35681941" w14:textId="77777777" w:rsidR="00E05E0C" w:rsidRPr="0094729B" w:rsidRDefault="00F33993" w:rsidP="006E46D7">
      <w:pPr>
        <w:adjustRightInd w:val="0"/>
        <w:spacing w:line="0" w:lineRule="atLeast"/>
        <w:textAlignment w:val="baseline"/>
        <w:rPr>
          <w:rFonts w:ascii="微軟正黑體" w:eastAsia="微軟正黑體" w:hAnsi="微軟正黑體"/>
          <w:b/>
          <w:color w:val="FF3399"/>
          <w:sz w:val="56"/>
          <w:szCs w:val="36"/>
          <w:highlight w:val="darkYellow"/>
        </w:rPr>
      </w:pPr>
      <w:r w:rsidRPr="0094729B">
        <w:rPr>
          <w:rFonts w:ascii="微軟正黑體" w:eastAsia="微軟正黑體" w:hAnsi="微軟正黑體"/>
          <w:b/>
          <w:color w:val="FF3399"/>
          <w:sz w:val="40"/>
        </w:rPr>
        <w:t>Hyatt Regency Hua Hin</w:t>
      </w:r>
    </w:p>
    <w:p w14:paraId="759DA302" w14:textId="77777777" w:rsidR="00E05E0C" w:rsidRPr="0094729B" w:rsidRDefault="00000000" w:rsidP="006E46D7">
      <w:pPr>
        <w:adjustRightInd w:val="0"/>
        <w:spacing w:line="0" w:lineRule="atLeast"/>
        <w:textAlignment w:val="baseline"/>
        <w:rPr>
          <w:rFonts w:ascii="微軟正黑體" w:eastAsia="微軟正黑體" w:hAnsi="微軟正黑體"/>
          <w:b/>
          <w:color w:val="FFFFFF" w:themeColor="background1"/>
          <w:sz w:val="20"/>
          <w:szCs w:val="20"/>
        </w:rPr>
      </w:pPr>
      <w:hyperlink r:id="rId8" w:history="1">
        <w:r w:rsidR="00F33993" w:rsidRPr="0094729B">
          <w:rPr>
            <w:rStyle w:val="aa"/>
            <w:rFonts w:ascii="微軟正黑體" w:eastAsia="微軟正黑體" w:hAnsi="微軟正黑體"/>
            <w:b/>
            <w:sz w:val="20"/>
            <w:szCs w:val="20"/>
          </w:rPr>
          <w:t>https://www.hyatt.com/en-US/hotel/thailand/hyatt-regency-hua-hin/huahi?src=corp_lclb_gmb_seo_huahi</w:t>
        </w:r>
      </w:hyperlink>
    </w:p>
    <w:p w14:paraId="3B83801C" w14:textId="77777777" w:rsidR="00F33993" w:rsidRPr="0094729B" w:rsidRDefault="00A63CFE" w:rsidP="006E46D7">
      <w:pPr>
        <w:adjustRightInd w:val="0"/>
        <w:spacing w:line="0" w:lineRule="atLeast"/>
        <w:textAlignment w:val="baseline"/>
        <w:rPr>
          <w:rFonts w:ascii="微軟正黑體" w:eastAsia="微軟正黑體" w:hAnsi="微軟正黑體"/>
          <w:b/>
          <w:color w:val="FFFFFF" w:themeColor="background1"/>
          <w:sz w:val="40"/>
          <w:szCs w:val="36"/>
          <w:highlight w:val="darkYellow"/>
        </w:rPr>
      </w:pPr>
      <w:r w:rsidRPr="0094729B">
        <w:rPr>
          <w:rFonts w:ascii="微軟正黑體" w:eastAsia="微軟正黑體" w:hAnsi="微軟正黑體"/>
          <w:noProof/>
        </w:rPr>
        <w:drawing>
          <wp:inline distT="0" distB="0" distL="0" distR="0" wp14:anchorId="325F99B3" wp14:editId="60285B97">
            <wp:extent cx="2266950" cy="1485845"/>
            <wp:effectExtent l="0" t="0" r="0" b="635"/>
            <wp:docPr id="16" name="圖片 16"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住宿相片集"/>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75232" cy="1491273"/>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2035A096" wp14:editId="445E6472">
            <wp:extent cx="2133600" cy="1492978"/>
            <wp:effectExtent l="0" t="0" r="0" b="0"/>
            <wp:docPr id="19" name="圖片 19"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住宿相片集"/>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36806" cy="1495221"/>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74404DF7" wp14:editId="61FBF3CA">
            <wp:extent cx="2200275" cy="1482087"/>
            <wp:effectExtent l="0" t="0" r="0" b="4445"/>
            <wp:docPr id="20" name="圖片 20" descr="雙床房的相片（第 1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雙床房的相片（第 1 張）"/>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08247" cy="1487457"/>
                    </a:xfrm>
                    <a:prstGeom prst="rect">
                      <a:avLst/>
                    </a:prstGeom>
                    <a:noFill/>
                    <a:ln>
                      <a:noFill/>
                    </a:ln>
                  </pic:spPr>
                </pic:pic>
              </a:graphicData>
            </a:graphic>
          </wp:inline>
        </w:drawing>
      </w:r>
    </w:p>
    <w:p w14:paraId="3ED679BB" w14:textId="66D05D49" w:rsidR="00F33993" w:rsidRPr="0094729B" w:rsidRDefault="00F33993" w:rsidP="006E46D7">
      <w:pPr>
        <w:adjustRightInd w:val="0"/>
        <w:spacing w:line="0" w:lineRule="atLeast"/>
        <w:textAlignment w:val="baseline"/>
        <w:rPr>
          <w:rFonts w:ascii="微軟正黑體" w:eastAsia="微軟正黑體" w:hAnsi="微軟正黑體" w:cs="Segoe UI"/>
          <w:color w:val="262626"/>
        </w:rPr>
      </w:pPr>
      <w:r w:rsidRPr="0094729B">
        <w:rPr>
          <w:rFonts w:ascii="微軟正黑體" w:eastAsia="微軟正黑體" w:hAnsi="微軟正黑體" w:cs="Segoe UI"/>
          <w:color w:val="262626"/>
        </w:rPr>
        <w:t>5 星級海濱住宿擁有大型礁湖游泳池，周圍環繞占地 5 公頃的熱帶景觀。坐落在綿延 315 公尺的白沙灘旁，館內設有屢獲殊榮的 The Barai SPA 中心。客房的空間寬敞，享有熱帶景觀或海景，提供 55 吋平面電視、iPod 基座、休息區，以及附窗戶和浴缸的衛浴。室外游泳池設有滑水道，客人可在池畔休憩，也可以在健身房鍛鍊身體。其他便利設施包括 24 小時禮賓服務、免費 WiFi 和免費停車位。</w:t>
      </w:r>
    </w:p>
    <w:p w14:paraId="7BC6C4E7" w14:textId="77777777" w:rsidR="00A63CFE" w:rsidRPr="0094729B" w:rsidRDefault="00710EB0" w:rsidP="006E46D7">
      <w:pPr>
        <w:adjustRightInd w:val="0"/>
        <w:spacing w:line="0" w:lineRule="atLeast"/>
        <w:textAlignment w:val="baseline"/>
        <w:rPr>
          <w:rFonts w:ascii="微軟正黑體" w:eastAsia="微軟正黑體" w:hAnsi="微軟正黑體" w:cs="Segoe UI"/>
          <w:b/>
          <w:color w:val="FF3399"/>
          <w:sz w:val="40"/>
        </w:rPr>
      </w:pPr>
      <w:r w:rsidRPr="0094729B">
        <w:rPr>
          <w:rFonts w:ascii="微軟正黑體" w:eastAsia="微軟正黑體" w:hAnsi="微軟正黑體"/>
          <w:b/>
          <w:color w:val="FF3399"/>
          <w:sz w:val="40"/>
        </w:rPr>
        <w:t>SHERATON HUA HIN RESORT &amp; SPA</w:t>
      </w:r>
    </w:p>
    <w:p w14:paraId="137CDE30" w14:textId="77777777" w:rsidR="00A63CFE" w:rsidRPr="0094729B" w:rsidRDefault="00000000" w:rsidP="006E46D7">
      <w:pPr>
        <w:adjustRightInd w:val="0"/>
        <w:spacing w:line="0" w:lineRule="atLeast"/>
        <w:textAlignment w:val="baseline"/>
        <w:rPr>
          <w:rFonts w:ascii="微軟正黑體" w:eastAsia="微軟正黑體" w:hAnsi="微軟正黑體" w:cs="Segoe UI"/>
          <w:b/>
          <w:color w:val="262626"/>
          <w:sz w:val="20"/>
        </w:rPr>
      </w:pPr>
      <w:hyperlink r:id="rId12" w:history="1">
        <w:r w:rsidR="00710EB0" w:rsidRPr="0094729B">
          <w:rPr>
            <w:rStyle w:val="aa"/>
            <w:rFonts w:ascii="微軟正黑體" w:eastAsia="微軟正黑體" w:hAnsi="微軟正黑體" w:cs="Segoe UI"/>
            <w:b/>
            <w:sz w:val="20"/>
          </w:rPr>
          <w:t>https://www.marriott.com/en-us/hotels/hhqsi-sheraton-hua-hin-resort-and-spa/overview/?scid=f2ae0541-1279-4f24-b197-a979c79310b0</w:t>
        </w:r>
      </w:hyperlink>
    </w:p>
    <w:p w14:paraId="38648C1D" w14:textId="77777777" w:rsidR="00710EB0" w:rsidRPr="0094729B" w:rsidRDefault="0057167B" w:rsidP="006E46D7">
      <w:pPr>
        <w:adjustRightInd w:val="0"/>
        <w:spacing w:line="0" w:lineRule="atLeast"/>
        <w:textAlignment w:val="baseline"/>
        <w:rPr>
          <w:rFonts w:ascii="微軟正黑體" w:eastAsia="微軟正黑體" w:hAnsi="微軟正黑體" w:cs="Segoe UI"/>
          <w:color w:val="262626"/>
        </w:rPr>
      </w:pPr>
      <w:r w:rsidRPr="0094729B">
        <w:rPr>
          <w:rFonts w:ascii="微軟正黑體" w:eastAsia="微軟正黑體" w:hAnsi="微軟正黑體"/>
          <w:noProof/>
        </w:rPr>
        <w:drawing>
          <wp:inline distT="0" distB="0" distL="0" distR="0" wp14:anchorId="19C47E5A" wp14:editId="223000BD">
            <wp:extent cx="2156358" cy="1438275"/>
            <wp:effectExtent l="0" t="0" r="0" b="0"/>
            <wp:docPr id="22" name="圖片 22"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住宿相片集"/>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66118" cy="1444785"/>
                    </a:xfrm>
                    <a:prstGeom prst="rect">
                      <a:avLst/>
                    </a:prstGeom>
                    <a:noFill/>
                    <a:ln>
                      <a:noFill/>
                    </a:ln>
                  </pic:spPr>
                </pic:pic>
              </a:graphicData>
            </a:graphic>
          </wp:inline>
        </w:drawing>
      </w:r>
      <w:r w:rsidR="005D6681" w:rsidRPr="0094729B">
        <w:rPr>
          <w:rFonts w:ascii="微軟正黑體" w:eastAsia="微軟正黑體" w:hAnsi="微軟正黑體"/>
          <w:noProof/>
        </w:rPr>
        <w:drawing>
          <wp:inline distT="0" distB="0" distL="0" distR="0" wp14:anchorId="2699156C" wp14:editId="59D7A401">
            <wp:extent cx="2182745" cy="1455874"/>
            <wp:effectExtent l="0" t="0" r="8255" b="0"/>
            <wp:docPr id="21" name="圖片 21"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住宿相片集"/>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84541" cy="1457072"/>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40BB970D" wp14:editId="779E9BA5">
            <wp:extent cx="2152580" cy="1435754"/>
            <wp:effectExtent l="0" t="0" r="635" b="0"/>
            <wp:docPr id="23" name="圖片 23" descr="園景特大床房－附陽台的相片（第 1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園景特大床房－附陽台的相片（第 1 張）"/>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8402" cy="1439637"/>
                    </a:xfrm>
                    <a:prstGeom prst="rect">
                      <a:avLst/>
                    </a:prstGeom>
                    <a:noFill/>
                    <a:ln>
                      <a:noFill/>
                    </a:ln>
                  </pic:spPr>
                </pic:pic>
              </a:graphicData>
            </a:graphic>
          </wp:inline>
        </w:drawing>
      </w:r>
    </w:p>
    <w:p w14:paraId="0460029D" w14:textId="62979B99" w:rsidR="00A63CFE" w:rsidRPr="0094729B" w:rsidRDefault="00710EB0" w:rsidP="006E46D7">
      <w:pPr>
        <w:adjustRightInd w:val="0"/>
        <w:spacing w:line="0" w:lineRule="atLeast"/>
        <w:textAlignment w:val="baseline"/>
        <w:rPr>
          <w:rFonts w:ascii="微軟正黑體" w:eastAsia="微軟正黑體" w:hAnsi="微軟正黑體" w:cs="Segoe UI"/>
          <w:color w:val="262626"/>
        </w:rPr>
      </w:pPr>
      <w:r w:rsidRPr="0094729B">
        <w:rPr>
          <w:rFonts w:ascii="微軟正黑體" w:eastAsia="微軟正黑體" w:hAnsi="微軟正黑體" w:cs="Segoe UI"/>
          <w:color w:val="262626"/>
        </w:rPr>
        <w:t>坐落在海濱，擁有蜿蜒穿過全館的大型潟湖游泳池，其現代化的客房設有私人陽台和 32 吋平面電視。客房配置空調、寬敞的衛浴（附獨立浴缸及淋浴區）和茶／咖啡沖泡設備，可欣賞優美的庭園造景，並提供 24 小時客房服務。館內提供免費停車位。 住客可前往 Shine SPA 中心，享受舒緩身心的 SPA 課程和精選招牌備品，也可在網球場或設備齊全的健身房鍛鍊身體。館內設有日間 SPA 中心和 24 小時禮賓服務台，並在公共區域提供免費 WiFi。</w:t>
      </w:r>
    </w:p>
    <w:p w14:paraId="7250FED9" w14:textId="77777777" w:rsidR="00A63CFE" w:rsidRPr="0094729B" w:rsidRDefault="00A63CFE" w:rsidP="006E46D7">
      <w:pPr>
        <w:adjustRightInd w:val="0"/>
        <w:spacing w:line="0" w:lineRule="atLeast"/>
        <w:textAlignment w:val="baseline"/>
        <w:rPr>
          <w:rFonts w:ascii="微軟正黑體" w:eastAsia="微軟正黑體" w:hAnsi="微軟正黑體"/>
          <w:b/>
          <w:color w:val="FFFFFF" w:themeColor="background1"/>
          <w:highlight w:val="darkYellow"/>
        </w:rPr>
      </w:pPr>
    </w:p>
    <w:p w14:paraId="284DC56B" w14:textId="77777777" w:rsidR="006E46D7" w:rsidRPr="0094729B" w:rsidRDefault="006E46D7" w:rsidP="006E46D7">
      <w:pPr>
        <w:adjustRightInd w:val="0"/>
        <w:spacing w:line="0" w:lineRule="atLeast"/>
        <w:textAlignment w:val="baseline"/>
        <w:rPr>
          <w:rFonts w:ascii="微軟正黑體" w:eastAsia="微軟正黑體" w:hAnsi="微軟正黑體"/>
          <w:b/>
          <w:color w:val="FFFFFF" w:themeColor="background1"/>
          <w:sz w:val="40"/>
          <w:szCs w:val="36"/>
        </w:rPr>
      </w:pPr>
      <w:r w:rsidRPr="0094729B">
        <w:rPr>
          <w:rFonts w:ascii="微軟正黑體" w:eastAsia="微軟正黑體" w:hAnsi="微軟正黑體" w:hint="eastAsia"/>
          <w:b/>
          <w:color w:val="FFFFFF" w:themeColor="background1"/>
          <w:sz w:val="40"/>
          <w:szCs w:val="36"/>
          <w:highlight w:val="darkYellow"/>
        </w:rPr>
        <w:lastRenderedPageBreak/>
        <w:t>~曼谷</w:t>
      </w:r>
      <w:r w:rsidR="00433B56" w:rsidRPr="0094729B">
        <w:rPr>
          <w:rFonts w:ascii="微軟正黑體" w:eastAsia="微軟正黑體" w:hAnsi="微軟正黑體" w:hint="eastAsia"/>
          <w:b/>
          <w:color w:val="FFFFFF" w:themeColor="background1"/>
          <w:sz w:val="40"/>
          <w:szCs w:val="36"/>
          <w:highlight w:val="darkYellow"/>
        </w:rPr>
        <w:t>五星</w:t>
      </w:r>
      <w:r w:rsidRPr="0094729B">
        <w:rPr>
          <w:rFonts w:ascii="微軟正黑體" w:eastAsia="微軟正黑體" w:hAnsi="微軟正黑體" w:hint="eastAsia"/>
          <w:b/>
          <w:color w:val="FFFFFF" w:themeColor="background1"/>
          <w:sz w:val="40"/>
          <w:szCs w:val="36"/>
          <w:highlight w:val="darkYellow"/>
        </w:rPr>
        <w:t>酒店~</w:t>
      </w:r>
    </w:p>
    <w:p w14:paraId="4A9B53A4" w14:textId="77777777" w:rsidR="00352C94" w:rsidRPr="0094729B" w:rsidRDefault="00315B54" w:rsidP="00433B56">
      <w:pPr>
        <w:adjustRightInd w:val="0"/>
        <w:spacing w:line="0" w:lineRule="atLeast"/>
        <w:textAlignment w:val="baseline"/>
        <w:rPr>
          <w:rFonts w:ascii="微軟正黑體" w:eastAsia="微軟正黑體" w:hAnsi="微軟正黑體"/>
          <w:b/>
          <w:sz w:val="40"/>
          <w:szCs w:val="40"/>
        </w:rPr>
      </w:pPr>
      <w:r w:rsidRPr="0094729B">
        <w:rPr>
          <w:rFonts w:ascii="微軟正黑體" w:eastAsia="微軟正黑體" w:hAnsi="微軟正黑體"/>
          <w:b/>
          <w:color w:val="FF0000"/>
          <w:kern w:val="0"/>
          <w:sz w:val="40"/>
          <w:szCs w:val="40"/>
        </w:rPr>
        <w:t>W BANGKOK</w:t>
      </w:r>
    </w:p>
    <w:p w14:paraId="43E49624" w14:textId="77777777" w:rsidR="00E05E0C" w:rsidRPr="0094729B" w:rsidRDefault="00000000" w:rsidP="00433B56">
      <w:pPr>
        <w:adjustRightInd w:val="0"/>
        <w:spacing w:line="0" w:lineRule="atLeast"/>
        <w:textAlignment w:val="baseline"/>
        <w:rPr>
          <w:rFonts w:ascii="微軟正黑體" w:eastAsia="微軟正黑體" w:hAnsi="微軟正黑體"/>
          <w:b/>
          <w:sz w:val="20"/>
          <w:szCs w:val="20"/>
        </w:rPr>
      </w:pPr>
      <w:hyperlink r:id="rId16" w:history="1">
        <w:r w:rsidR="00315B54" w:rsidRPr="0094729B">
          <w:rPr>
            <w:rStyle w:val="aa"/>
            <w:rFonts w:ascii="微軟正黑體" w:eastAsia="微軟正黑體" w:hAnsi="微軟正黑體"/>
            <w:b/>
            <w:sz w:val="20"/>
            <w:szCs w:val="20"/>
          </w:rPr>
          <w:t>https://www.marriott.com/en-us/hotels/bkkwb-w-bangkok/overview/?scid=f2ae0541-1279-4f24-b197-a979c79310b0</w:t>
        </w:r>
      </w:hyperlink>
    </w:p>
    <w:p w14:paraId="3360BB92" w14:textId="177028A7" w:rsidR="00C11944" w:rsidRPr="0094729B" w:rsidRDefault="00C11944" w:rsidP="00433B56">
      <w:pPr>
        <w:adjustRightInd w:val="0"/>
        <w:spacing w:line="0" w:lineRule="atLeast"/>
        <w:textAlignment w:val="baseline"/>
        <w:rPr>
          <w:rFonts w:ascii="微軟正黑體" w:eastAsia="微軟正黑體" w:hAnsi="微軟正黑體"/>
          <w:sz w:val="20"/>
          <w:szCs w:val="20"/>
        </w:rPr>
      </w:pPr>
      <w:r w:rsidRPr="0094729B">
        <w:rPr>
          <w:rFonts w:ascii="微軟正黑體" w:eastAsia="微軟正黑體" w:hAnsi="微軟正黑體"/>
          <w:noProof/>
        </w:rPr>
        <w:drawing>
          <wp:inline distT="0" distB="0" distL="0" distR="0" wp14:anchorId="1AC6058D" wp14:editId="39CFA866">
            <wp:extent cx="2192270" cy="1462227"/>
            <wp:effectExtent l="0" t="0" r="0" b="5080"/>
            <wp:docPr id="24" name="圖片 24"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住宿相片集"/>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94074" cy="1463430"/>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6E7C110A" wp14:editId="28A6B17C">
            <wp:extent cx="2199200" cy="1466850"/>
            <wp:effectExtent l="0" t="0" r="0" b="0"/>
            <wp:docPr id="29" name="圖片 29" descr="市景奇妙特大床房－附 1 張雙人特大床的相片（第 6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市景奇妙特大床房－附 1 張雙人特大床的相片（第 6 張）"/>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01010" cy="1468057"/>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1DF39779" wp14:editId="2506C3FE">
            <wp:extent cx="2195464" cy="1464357"/>
            <wp:effectExtent l="0" t="0" r="0" b="2540"/>
            <wp:docPr id="28" name="圖片 28" descr="市景奇妙特大床房－附 1 張雙人特大床的相片（第 1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市景奇妙特大床房－附 1 張雙人特大床的相片（第 1 張）"/>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98865" cy="1466625"/>
                    </a:xfrm>
                    <a:prstGeom prst="rect">
                      <a:avLst/>
                    </a:prstGeom>
                    <a:noFill/>
                    <a:ln>
                      <a:noFill/>
                    </a:ln>
                  </pic:spPr>
                </pic:pic>
              </a:graphicData>
            </a:graphic>
          </wp:inline>
        </w:drawing>
      </w:r>
      <w:r w:rsidRPr="0094729B">
        <w:rPr>
          <w:rFonts w:ascii="微軟正黑體" w:eastAsia="微軟正黑體" w:hAnsi="微軟正黑體"/>
        </w:rPr>
        <w:t xml:space="preserve"> </w:t>
      </w:r>
    </w:p>
    <w:p w14:paraId="2108975F" w14:textId="6D3933DE" w:rsidR="00315B54" w:rsidRPr="0094729B" w:rsidRDefault="00315B54" w:rsidP="00433B56">
      <w:pPr>
        <w:adjustRightInd w:val="0"/>
        <w:spacing w:line="0" w:lineRule="atLeast"/>
        <w:textAlignment w:val="baseline"/>
        <w:rPr>
          <w:rFonts w:ascii="微軟正黑體" w:eastAsia="微軟正黑體" w:hAnsi="微軟正黑體"/>
        </w:rPr>
      </w:pPr>
      <w:r w:rsidRPr="0094729B">
        <w:rPr>
          <w:rFonts w:ascii="微軟正黑體" w:eastAsia="微軟正黑體" w:hAnsi="微軟正黑體" w:cs="Segoe UI"/>
          <w:color w:val="262626"/>
        </w:rPr>
        <w:t>客房裝潢時尚，配備平面有線電視、iPod 基座和冰箱。房內附私人衛浴，備有免費盥洗用品，設有浴缸和淋浴設施。 住客可在 SPA 享受讓人活力煥發的按摩，也可在游泳池放鬆悠游。其他設施和服務包括 24 小時接待櫃台、洗衣／乾洗服務和行李寄存服務。 The Kitchen Table 餐廳全天營業，供應多樣化各國美食。The House on Sathorn 的 The Bar 酒吧供應清涼飲料，並有現場音樂表演。The House of Sathorn 餐廳供應下午茶，Paii 餐廳則供應現代泰式海鮮料理。</w:t>
      </w:r>
    </w:p>
    <w:p w14:paraId="68FBE08A" w14:textId="77777777" w:rsidR="007A3F9D" w:rsidRPr="0094729B" w:rsidRDefault="007A3F9D" w:rsidP="00433B56">
      <w:pPr>
        <w:adjustRightInd w:val="0"/>
        <w:spacing w:line="0" w:lineRule="atLeast"/>
        <w:textAlignment w:val="baseline"/>
        <w:rPr>
          <w:rFonts w:ascii="微軟正黑體" w:eastAsia="微軟正黑體" w:hAnsi="微軟正黑體"/>
          <w:b/>
          <w:color w:val="FF0000"/>
          <w:kern w:val="0"/>
          <w:sz w:val="40"/>
          <w:szCs w:val="40"/>
        </w:rPr>
      </w:pPr>
      <w:r w:rsidRPr="0094729B">
        <w:rPr>
          <w:rFonts w:ascii="微軟正黑體" w:eastAsia="微軟正黑體" w:hAnsi="微軟正黑體"/>
          <w:b/>
          <w:color w:val="FF0000"/>
          <w:kern w:val="0"/>
          <w:sz w:val="40"/>
          <w:szCs w:val="40"/>
        </w:rPr>
        <w:t>Millennium Hilton Bangkok</w:t>
      </w:r>
    </w:p>
    <w:p w14:paraId="21E1F2EA" w14:textId="77777777" w:rsidR="007A3F9D" w:rsidRPr="0094729B" w:rsidRDefault="00000000" w:rsidP="00433B56">
      <w:pPr>
        <w:adjustRightInd w:val="0"/>
        <w:spacing w:line="0" w:lineRule="atLeast"/>
        <w:textAlignment w:val="baseline"/>
        <w:rPr>
          <w:rFonts w:ascii="微軟正黑體" w:eastAsia="微軟正黑體" w:hAnsi="微軟正黑體"/>
          <w:b/>
          <w:sz w:val="20"/>
          <w:szCs w:val="20"/>
        </w:rPr>
      </w:pPr>
      <w:hyperlink r:id="rId20" w:history="1">
        <w:r w:rsidR="007A3F9D" w:rsidRPr="0094729B">
          <w:rPr>
            <w:rStyle w:val="aa"/>
            <w:rFonts w:ascii="微軟正黑體" w:eastAsia="微軟正黑體" w:hAnsi="微軟正黑體"/>
            <w:b/>
            <w:sz w:val="20"/>
            <w:szCs w:val="20"/>
          </w:rPr>
          <w:t>https://www.hilton.com/en/hotels/bkkhitw-millennium-hilton-bangkok/?SEO_id=GMB-APAC-TW-BKKHITW</w:t>
        </w:r>
      </w:hyperlink>
    </w:p>
    <w:p w14:paraId="7430BA3F" w14:textId="77777777" w:rsidR="007A3F9D" w:rsidRPr="0094729B" w:rsidRDefault="007C24A4" w:rsidP="00433B56">
      <w:pPr>
        <w:adjustRightInd w:val="0"/>
        <w:spacing w:line="0" w:lineRule="atLeast"/>
        <w:textAlignment w:val="baseline"/>
        <w:rPr>
          <w:rFonts w:ascii="微軟正黑體" w:eastAsia="微軟正黑體" w:hAnsi="微軟正黑體"/>
        </w:rPr>
      </w:pPr>
      <w:r w:rsidRPr="0094729B">
        <w:rPr>
          <w:rFonts w:ascii="微軟正黑體" w:eastAsia="微軟正黑體" w:hAnsi="微軟正黑體"/>
          <w:noProof/>
        </w:rPr>
        <w:drawing>
          <wp:inline distT="0" distB="0" distL="0" distR="0" wp14:anchorId="0F99A23F" wp14:editId="13F1FC7E">
            <wp:extent cx="2190750" cy="1494555"/>
            <wp:effectExtent l="0" t="0" r="0" b="0"/>
            <wp:docPr id="32" name="圖片 32"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住宿相片集"/>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95061" cy="1497496"/>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45702AB1" wp14:editId="7B2295A0">
            <wp:extent cx="2094823" cy="1495425"/>
            <wp:effectExtent l="0" t="0" r="1270" b="0"/>
            <wp:docPr id="33" name="圖片 33"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住宿相片集"/>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94063" cy="1494883"/>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78D30658" wp14:editId="52A75B79">
            <wp:extent cx="2247900" cy="1499333"/>
            <wp:effectExtent l="0" t="0" r="0" b="5715"/>
            <wp:docPr id="34" name="圖片 34" descr="河景豪華雙床間的相片（第 1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河景豪華雙床間的相片（第 1 張）"/>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261964" cy="1508714"/>
                    </a:xfrm>
                    <a:prstGeom prst="rect">
                      <a:avLst/>
                    </a:prstGeom>
                    <a:noFill/>
                    <a:ln>
                      <a:noFill/>
                    </a:ln>
                  </pic:spPr>
                </pic:pic>
              </a:graphicData>
            </a:graphic>
          </wp:inline>
        </w:drawing>
      </w:r>
    </w:p>
    <w:p w14:paraId="0C65E86B" w14:textId="4687AC15" w:rsidR="007C24A4" w:rsidRPr="0094729B" w:rsidRDefault="007A3F9D" w:rsidP="00433B56">
      <w:pPr>
        <w:adjustRightInd w:val="0"/>
        <w:spacing w:line="0" w:lineRule="atLeast"/>
        <w:textAlignment w:val="baseline"/>
        <w:rPr>
          <w:rFonts w:ascii="微軟正黑體" w:eastAsia="微軟正黑體" w:hAnsi="微軟正黑體" w:cs="Segoe UI"/>
          <w:color w:val="262626"/>
        </w:rPr>
      </w:pPr>
      <w:r w:rsidRPr="0094729B">
        <w:rPr>
          <w:rFonts w:ascii="微軟正黑體" w:eastAsia="微軟正黑體" w:hAnsi="微軟正黑體" w:cs="Segoe UI"/>
          <w:color w:val="262626"/>
        </w:rPr>
        <w:t>此現代 5 星級飯店位於昭拍耶河河畔，附設 4 個餐飲場所、健身房與世界一流的 SPA。公共區域提供免費 WiFi。 所有客房皆可欣賞壯觀的河景，並擁有現代內部裝潢。客房皆設有平面有線電視、迷你吧與保險箱。私人衛浴內附浴缸和免費盥洗用品。住客可於 eforea SPA 享受各種 SPA 和美容課程，盡情放鬆身心。想要沐浴在日光下者，The Beach 提供全長 20 公尺的無邊際游泳池與 SPA 浴池。飯店亦設有 17 間會議室、24 小時接待櫃台和觀光旅遊櫃台。</w:t>
      </w:r>
    </w:p>
    <w:p w14:paraId="3C920925" w14:textId="77777777" w:rsidR="007C24A4" w:rsidRPr="0094729B" w:rsidRDefault="007C24A4" w:rsidP="00433B56">
      <w:pPr>
        <w:adjustRightInd w:val="0"/>
        <w:spacing w:line="0" w:lineRule="atLeast"/>
        <w:textAlignment w:val="baseline"/>
        <w:rPr>
          <w:rFonts w:ascii="微軟正黑體" w:eastAsia="微軟正黑體" w:hAnsi="微軟正黑體" w:cs="Segoe UI"/>
          <w:color w:val="262626"/>
        </w:rPr>
      </w:pPr>
    </w:p>
    <w:p w14:paraId="497593BA" w14:textId="77777777" w:rsidR="00433B56" w:rsidRPr="0094729B" w:rsidRDefault="00433B56" w:rsidP="00433B56">
      <w:pPr>
        <w:adjustRightInd w:val="0"/>
        <w:spacing w:line="0" w:lineRule="atLeast"/>
        <w:textAlignment w:val="baseline"/>
        <w:rPr>
          <w:rFonts w:ascii="微軟正黑體" w:eastAsia="微軟正黑體" w:hAnsi="微軟正黑體"/>
          <w:b/>
          <w:color w:val="FFFFFF" w:themeColor="background1"/>
          <w:sz w:val="40"/>
          <w:szCs w:val="36"/>
        </w:rPr>
      </w:pPr>
      <w:r w:rsidRPr="0094729B">
        <w:rPr>
          <w:rFonts w:ascii="微軟正黑體" w:eastAsia="微軟正黑體" w:hAnsi="微軟正黑體" w:hint="eastAsia"/>
          <w:b/>
          <w:color w:val="FFFFFF" w:themeColor="background1"/>
          <w:sz w:val="40"/>
          <w:szCs w:val="36"/>
          <w:highlight w:val="darkYellow"/>
        </w:rPr>
        <w:t>~曼谷酒店~</w:t>
      </w:r>
    </w:p>
    <w:p w14:paraId="3EB124C1" w14:textId="77777777" w:rsidR="00075DCD" w:rsidRPr="0094729B" w:rsidRDefault="00075DCD" w:rsidP="00075DCD">
      <w:pPr>
        <w:spacing w:line="0" w:lineRule="atLeast"/>
        <w:rPr>
          <w:rFonts w:ascii="微軟正黑體" w:eastAsia="微軟正黑體" w:hAnsi="微軟正黑體"/>
          <w:b/>
          <w:color w:val="00B050"/>
          <w:sz w:val="36"/>
          <w:szCs w:val="32"/>
        </w:rPr>
      </w:pPr>
      <w:r w:rsidRPr="0094729B">
        <w:rPr>
          <w:rFonts w:ascii="微軟正黑體" w:eastAsia="微軟正黑體" w:hAnsi="微軟正黑體" w:hint="eastAsia"/>
          <w:b/>
          <w:color w:val="00B050"/>
          <w:sz w:val="36"/>
          <w:szCs w:val="32"/>
        </w:rPr>
        <w:t>Somerset Rama 9 Bangkok</w:t>
      </w:r>
    </w:p>
    <w:p w14:paraId="2CDBE651" w14:textId="77777777" w:rsidR="00075DCD" w:rsidRPr="0094729B" w:rsidRDefault="00000000" w:rsidP="00075DCD">
      <w:pPr>
        <w:spacing w:line="0" w:lineRule="atLeast"/>
        <w:rPr>
          <w:rFonts w:ascii="微軟正黑體" w:eastAsia="微軟正黑體" w:hAnsi="微軟正黑體"/>
          <w:b/>
          <w:color w:val="FFFFFF" w:themeColor="background1"/>
          <w:spacing w:val="5"/>
          <w:sz w:val="14"/>
          <w:szCs w:val="36"/>
        </w:rPr>
      </w:pPr>
      <w:hyperlink r:id="rId24" w:history="1">
        <w:r w:rsidR="00075DCD" w:rsidRPr="0094729B">
          <w:rPr>
            <w:rStyle w:val="aa"/>
            <w:rFonts w:ascii="微軟正黑體" w:eastAsia="微軟正黑體" w:hAnsi="微軟正黑體" w:hint="eastAsia"/>
            <w:b/>
            <w:spacing w:val="5"/>
            <w:sz w:val="20"/>
            <w:szCs w:val="36"/>
          </w:rPr>
          <w:t>https://www.discoverasr.com/en/somerset-serviced-residence/thailand/somerset-rama-9-bangkok?utm_source=google&amp;utm_medium=gmb&amp;utm_campaign=HQ-google-gmb-alwayson-20210927-all-en-th-th-somersetrama9-eme</w:t>
        </w:r>
      </w:hyperlink>
    </w:p>
    <w:p w14:paraId="0B1F81FA" w14:textId="77777777" w:rsidR="00075DCD" w:rsidRPr="0094729B" w:rsidRDefault="00075DCD" w:rsidP="00075DCD">
      <w:pPr>
        <w:spacing w:line="0" w:lineRule="atLeast"/>
        <w:rPr>
          <w:rFonts w:ascii="微軟正黑體" w:eastAsia="微軟正黑體" w:hAnsi="微軟正黑體"/>
          <w:b/>
          <w:color w:val="FFFFFF" w:themeColor="background1"/>
          <w:spacing w:val="5"/>
          <w:sz w:val="36"/>
          <w:szCs w:val="36"/>
        </w:rPr>
      </w:pPr>
      <w:r w:rsidRPr="0094729B">
        <w:rPr>
          <w:rFonts w:ascii="微軟正黑體" w:eastAsia="微軟正黑體" w:hAnsi="微軟正黑體"/>
          <w:noProof/>
        </w:rPr>
        <w:drawing>
          <wp:inline distT="0" distB="0" distL="0" distR="0" wp14:anchorId="796D1462" wp14:editId="68B3F53A">
            <wp:extent cx="2186940" cy="1455420"/>
            <wp:effectExtent l="0" t="0" r="3810" b="0"/>
            <wp:docPr id="11" name="圖片 11" descr="室外游泳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室外游泳池"/>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5AD39533" wp14:editId="020FAB49">
            <wp:extent cx="2186940" cy="1463040"/>
            <wp:effectExtent l="0" t="0" r="3810" b="3810"/>
            <wp:docPr id="10" name="圖片 10"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住宿相片集"/>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86940" cy="1463040"/>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2E2AB642" wp14:editId="379ED84C">
            <wp:extent cx="2156460" cy="1440180"/>
            <wp:effectExtent l="0" t="0" r="0" b="7620"/>
            <wp:docPr id="1" name="圖片 1" descr="豪華客房的相片（第 2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豪華客房的相片（第 2 張）"/>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6460" cy="1440180"/>
                    </a:xfrm>
                    <a:prstGeom prst="rect">
                      <a:avLst/>
                    </a:prstGeom>
                    <a:noFill/>
                    <a:ln>
                      <a:noFill/>
                    </a:ln>
                  </pic:spPr>
                </pic:pic>
              </a:graphicData>
            </a:graphic>
          </wp:inline>
        </w:drawing>
      </w:r>
    </w:p>
    <w:p w14:paraId="52CA1169" w14:textId="395E0D6C" w:rsidR="00075DCD" w:rsidRPr="0094729B" w:rsidRDefault="00075DCD" w:rsidP="00ED3B57">
      <w:pPr>
        <w:adjustRightInd w:val="0"/>
        <w:spacing w:line="0" w:lineRule="atLeast"/>
        <w:textAlignment w:val="baseline"/>
        <w:rPr>
          <w:rFonts w:ascii="微軟正黑體" w:eastAsia="微軟正黑體" w:hAnsi="微軟正黑體" w:cs="Segoe UI"/>
          <w:color w:val="262626"/>
        </w:rPr>
      </w:pPr>
      <w:r w:rsidRPr="0094729B">
        <w:rPr>
          <w:rFonts w:ascii="微軟正黑體" w:eastAsia="微軟正黑體" w:hAnsi="微軟正黑體" w:cs="Segoe UI" w:hint="eastAsia"/>
          <w:color w:val="262626"/>
        </w:rPr>
        <w:t>有室外游泳池、免費私人停車位、健身中心和酒吧。提供的設施與服務包括 24 小時接待櫃檯、客房服務以及全館 WiFi（免費）。住宿提供兒童遊樂區、館內小吃吧和共用休息室。每間客房都有空調、座位區、衛星頻道平面電視、保險箱，私人衛浴附沖洗座、浴袍和拖鞋。部分客房有附微波爐、冰箱和烤箱的廚房。客房皆有寢具和毛巾。住客可以享用歐陸式早餐。</w:t>
      </w:r>
    </w:p>
    <w:p w14:paraId="2D0ACED3" w14:textId="77777777" w:rsidR="00C61F5C" w:rsidRPr="0094729B" w:rsidRDefault="00C61F5C" w:rsidP="00C61F5C">
      <w:pPr>
        <w:adjustRightInd w:val="0"/>
        <w:spacing w:line="0" w:lineRule="atLeast"/>
        <w:textAlignment w:val="baseline"/>
        <w:rPr>
          <w:rFonts w:ascii="微軟正黑體" w:eastAsia="微軟正黑體" w:hAnsi="微軟正黑體"/>
          <w:b/>
          <w:color w:val="00B050"/>
          <w:sz w:val="36"/>
          <w:szCs w:val="32"/>
        </w:rPr>
      </w:pPr>
      <w:r w:rsidRPr="0094729B">
        <w:rPr>
          <w:rFonts w:ascii="微軟正黑體" w:eastAsia="微軟正黑體" w:hAnsi="微軟正黑體" w:hint="eastAsia"/>
          <w:b/>
          <w:color w:val="00B050"/>
          <w:sz w:val="36"/>
          <w:szCs w:val="32"/>
        </w:rPr>
        <w:t>Avani Sukhumvit Bangkok Hotel</w:t>
      </w:r>
    </w:p>
    <w:p w14:paraId="12AD3ACA" w14:textId="77777777" w:rsidR="00C61F5C" w:rsidRPr="0094729B" w:rsidRDefault="00000000" w:rsidP="00C61F5C">
      <w:pPr>
        <w:adjustRightInd w:val="0"/>
        <w:spacing w:line="0" w:lineRule="atLeast"/>
        <w:textAlignment w:val="baseline"/>
        <w:rPr>
          <w:rFonts w:ascii="微軟正黑體" w:eastAsia="微軟正黑體" w:hAnsi="微軟正黑體"/>
          <w:b/>
          <w:color w:val="00B050"/>
          <w:sz w:val="20"/>
          <w:szCs w:val="32"/>
        </w:rPr>
      </w:pPr>
      <w:hyperlink r:id="rId28" w:history="1">
        <w:r w:rsidR="00C61F5C" w:rsidRPr="0094729B">
          <w:rPr>
            <w:rStyle w:val="aa"/>
            <w:rFonts w:ascii="微軟正黑體" w:eastAsia="微軟正黑體" w:hAnsi="微軟正黑體" w:hint="eastAsia"/>
            <w:b/>
            <w:sz w:val="20"/>
            <w:szCs w:val="32"/>
          </w:rPr>
          <w:t>https://www.avanihotels.com/en/sukhumvit-bangkok?utm_source=GoogleMyBusiness&amp;utm_medium=GMB&amp;utm_term=SukhumvitBangkok&amp;utm_content=Home&amp;utm_campaign=Google_GMB</w:t>
        </w:r>
      </w:hyperlink>
    </w:p>
    <w:p w14:paraId="1AB50B76" w14:textId="37F50E7F" w:rsidR="00C61F5C" w:rsidRPr="00ED3B57" w:rsidRDefault="00C61F5C" w:rsidP="00ED3B57">
      <w:pPr>
        <w:spacing w:line="0" w:lineRule="atLeast"/>
        <w:rPr>
          <w:rFonts w:ascii="微軟正黑體" w:eastAsia="微軟正黑體" w:hAnsi="微軟正黑體"/>
          <w:noProof/>
        </w:rPr>
      </w:pPr>
      <w:r w:rsidRPr="0094729B">
        <w:rPr>
          <w:rFonts w:ascii="微軟正黑體" w:eastAsia="微軟正黑體" w:hAnsi="微軟正黑體"/>
          <w:noProof/>
        </w:rPr>
        <w:drawing>
          <wp:inline distT="0" distB="0" distL="0" distR="0" wp14:anchorId="63DCAFAD" wp14:editId="244C7869">
            <wp:extent cx="2072640" cy="1470660"/>
            <wp:effectExtent l="0" t="0" r="3810" b="0"/>
            <wp:docPr id="14" name="圖片 14" descr="外部景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外部景觀"/>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72640" cy="1470660"/>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24B41196" wp14:editId="2B137F3C">
            <wp:extent cx="2209800" cy="1478280"/>
            <wp:effectExtent l="0" t="0" r="0" b="7620"/>
            <wp:docPr id="13" name="圖片 13" descr="娛樂設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娛樂設施"/>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09800" cy="1478280"/>
                    </a:xfrm>
                    <a:prstGeom prst="rect">
                      <a:avLst/>
                    </a:prstGeom>
                    <a:noFill/>
                    <a:ln>
                      <a:noFill/>
                    </a:ln>
                  </pic:spPr>
                </pic:pic>
              </a:graphicData>
            </a:graphic>
          </wp:inline>
        </w:drawing>
      </w:r>
      <w:r w:rsidRPr="0094729B">
        <w:rPr>
          <w:rFonts w:ascii="微軟正黑體" w:eastAsia="微軟正黑體" w:hAnsi="微軟正黑體"/>
          <w:noProof/>
        </w:rPr>
        <w:drawing>
          <wp:inline distT="0" distB="0" distL="0" distR="0" wp14:anchorId="2604EF2C" wp14:editId="265844AD">
            <wp:extent cx="2186940" cy="1470660"/>
            <wp:effectExtent l="0" t="0" r="3810" b="0"/>
            <wp:docPr id="12" name="圖片 12"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住宿相片集"/>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86940" cy="1470660"/>
                    </a:xfrm>
                    <a:prstGeom prst="rect">
                      <a:avLst/>
                    </a:prstGeom>
                    <a:noFill/>
                    <a:ln>
                      <a:noFill/>
                    </a:ln>
                  </pic:spPr>
                </pic:pic>
              </a:graphicData>
            </a:graphic>
          </wp:inline>
        </w:drawing>
      </w:r>
    </w:p>
    <w:p w14:paraId="2E856A8F" w14:textId="5DE172C6" w:rsidR="00C61F5C" w:rsidRDefault="00C61F5C" w:rsidP="00ED3B57">
      <w:pPr>
        <w:adjustRightInd w:val="0"/>
        <w:spacing w:line="0" w:lineRule="atLeast"/>
        <w:textAlignment w:val="baseline"/>
        <w:rPr>
          <w:rFonts w:ascii="微軟正黑體" w:eastAsia="微軟正黑體" w:hAnsi="微軟正黑體" w:cs="Segoe UI"/>
          <w:color w:val="262626"/>
          <w:kern w:val="0"/>
          <w:sz w:val="21"/>
          <w:szCs w:val="21"/>
        </w:rPr>
      </w:pPr>
      <w:r w:rsidRPr="0094729B">
        <w:rPr>
          <w:rFonts w:ascii="微軟正黑體" w:eastAsia="微軟正黑體" w:hAnsi="微軟正黑體" w:cs="Segoe UI" w:hint="eastAsia"/>
          <w:color w:val="262626"/>
          <w:kern w:val="0"/>
        </w:rPr>
        <w:t xml:space="preserve">飯店設有餐廳、室外游泳池、健身中心和酒吧。每個房型都享有市景，提供WiFi（免費）。住宿有 24 小時接待櫃檯、ATM </w:t>
      </w:r>
      <w:r w:rsidRPr="00ED3B57">
        <w:rPr>
          <w:rFonts w:ascii="微軟正黑體" w:eastAsia="微軟正黑體" w:hAnsi="微軟正黑體" w:cs="Segoe UI" w:hint="eastAsia"/>
          <w:color w:val="262626"/>
        </w:rPr>
        <w:t>自動</w:t>
      </w:r>
      <w:r w:rsidRPr="0094729B">
        <w:rPr>
          <w:rFonts w:ascii="微軟正黑體" w:eastAsia="微軟正黑體" w:hAnsi="微軟正黑體" w:cs="Segoe UI" w:hint="eastAsia"/>
          <w:color w:val="262626"/>
          <w:kern w:val="0"/>
        </w:rPr>
        <w:t>櫃員機和外幣兌換服務。空調客房均有書桌、電熱水壺、冰箱、迷你吧、保險箱、平面電視以及附沖洗座的私人衛浴。住宿的住客可以享用自助式或美式早餐</w:t>
      </w:r>
      <w:r w:rsidRPr="0094729B">
        <w:rPr>
          <w:rFonts w:ascii="微軟正黑體" w:eastAsia="微軟正黑體" w:hAnsi="微軟正黑體" w:cs="Segoe UI" w:hint="eastAsia"/>
          <w:color w:val="262626"/>
          <w:kern w:val="0"/>
          <w:sz w:val="21"/>
          <w:szCs w:val="21"/>
        </w:rPr>
        <w:t>。</w:t>
      </w:r>
    </w:p>
    <w:p w14:paraId="4F55CEBC" w14:textId="717CF471" w:rsidR="00CC06D8" w:rsidRPr="00ED3B57" w:rsidRDefault="00CC06D8" w:rsidP="00ED3B57">
      <w:pPr>
        <w:pStyle w:val="ab"/>
        <w:jc w:val="center"/>
        <w:rPr>
          <w:rFonts w:ascii="微軟正黑體" w:eastAsia="微軟正黑體" w:hAnsi="微軟正黑體"/>
          <w:b/>
          <w:color w:val="CC0099"/>
          <w:sz w:val="40"/>
          <w:szCs w:val="40"/>
        </w:rPr>
      </w:pPr>
      <w:r w:rsidRPr="00ED3B57">
        <w:rPr>
          <w:rFonts w:ascii="微軟正黑體" w:eastAsia="微軟正黑體" w:hAnsi="微軟正黑體" w:hint="eastAsia"/>
          <w:b/>
          <w:color w:val="CC0099"/>
          <w:sz w:val="40"/>
          <w:szCs w:val="40"/>
        </w:rPr>
        <w:t>＊＊＊特色行程＊＊＊</w:t>
      </w:r>
    </w:p>
    <w:p w14:paraId="29E8D385" w14:textId="523733BA" w:rsidR="00C61F5C" w:rsidRPr="0094729B" w:rsidRDefault="00C61F5C" w:rsidP="00C61F5C">
      <w:pPr>
        <w:adjustRightInd w:val="0"/>
        <w:spacing w:line="0" w:lineRule="atLeast"/>
        <w:textAlignment w:val="baseline"/>
        <w:rPr>
          <w:rFonts w:ascii="微軟正黑體" w:eastAsia="微軟正黑體" w:hAnsi="微軟正黑體"/>
          <w:b/>
          <w:color w:val="00CC00"/>
          <w:sz w:val="32"/>
          <w:szCs w:val="32"/>
        </w:rPr>
      </w:pPr>
      <w:r w:rsidRPr="0094729B">
        <w:rPr>
          <w:rFonts w:ascii="微軟正黑體" w:eastAsia="微軟正黑體" w:hAnsi="微軟正黑體" w:hint="eastAsia"/>
          <w:b/>
          <w:color w:val="00CC00"/>
          <w:sz w:val="32"/>
          <w:szCs w:val="32"/>
        </w:rPr>
        <w:t>※四面佛</w:t>
      </w:r>
    </w:p>
    <w:p w14:paraId="64076B42" w14:textId="3B628A2C" w:rsidR="00C61F5C" w:rsidRPr="00ED3B57" w:rsidRDefault="00C61F5C" w:rsidP="00C61F5C">
      <w:pPr>
        <w:adjustRightInd w:val="0"/>
        <w:spacing w:line="0" w:lineRule="atLeast"/>
        <w:textAlignment w:val="baseline"/>
        <w:rPr>
          <w:rFonts w:ascii="微軟正黑體" w:eastAsia="微軟正黑體" w:hAnsi="微軟正黑體"/>
          <w:bCs/>
          <w:color w:val="0000FF"/>
          <w:sz w:val="32"/>
        </w:rPr>
      </w:pPr>
      <w:r w:rsidRPr="00ED3B57">
        <w:rPr>
          <w:rFonts w:ascii="微軟正黑體" w:eastAsia="微軟正黑體" w:hAnsi="微軟正黑體"/>
          <w:bCs/>
          <w:noProof/>
          <w:color w:val="0000FF"/>
          <w:sz w:val="32"/>
        </w:rPr>
        <w:drawing>
          <wp:inline distT="0" distB="0" distL="0" distR="0" wp14:anchorId="22FBCB51" wp14:editId="38A2BC9B">
            <wp:extent cx="2214207" cy="1512000"/>
            <wp:effectExtent l="0" t="0" r="0" b="0"/>
            <wp:docPr id="17" name="圖片 17" descr="C:\Users\User\Downloads\四面佛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四面佛 (1).pn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214207" cy="1512000"/>
                    </a:xfrm>
                    <a:prstGeom prst="rect">
                      <a:avLst/>
                    </a:prstGeom>
                    <a:ln>
                      <a:noFill/>
                    </a:ln>
                    <a:extLst>
                      <a:ext uri="{53640926-AAD7-44D8-BBD7-CCE9431645EC}">
                        <a14:shadowObscured xmlns:a14="http://schemas.microsoft.com/office/drawing/2010/main"/>
                      </a:ext>
                    </a:extLst>
                  </pic:spPr>
                </pic:pic>
              </a:graphicData>
            </a:graphic>
          </wp:inline>
        </w:drawing>
      </w:r>
      <w:r w:rsidR="00ED3B57" w:rsidRPr="00ED3B57">
        <w:rPr>
          <w:rFonts w:ascii="微軟正黑體" w:eastAsia="微軟正黑體" w:hAnsi="微軟正黑體"/>
          <w:bCs/>
          <w:noProof/>
          <w:color w:val="0000FF"/>
          <w:sz w:val="32"/>
        </w:rPr>
        <w:drawing>
          <wp:inline distT="0" distB="0" distL="0" distR="0" wp14:anchorId="1547CDC6" wp14:editId="3E8934A5">
            <wp:extent cx="2280016" cy="1512000"/>
            <wp:effectExtent l="0" t="0" r="6350" b="0"/>
            <wp:docPr id="18" name="圖片 18" descr="C:\Users\User\Downloads\四面佛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四面佛 (3).pn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280016" cy="1512000"/>
                    </a:xfrm>
                    <a:prstGeom prst="rect">
                      <a:avLst/>
                    </a:prstGeom>
                    <a:noFill/>
                    <a:ln>
                      <a:noFill/>
                    </a:ln>
                    <a:extLst>
                      <a:ext uri="{53640926-AAD7-44D8-BBD7-CCE9431645EC}">
                        <a14:shadowObscured xmlns:a14="http://schemas.microsoft.com/office/drawing/2010/main"/>
                      </a:ext>
                    </a:extLst>
                  </pic:spPr>
                </pic:pic>
              </a:graphicData>
            </a:graphic>
          </wp:inline>
        </w:drawing>
      </w:r>
      <w:r w:rsidR="00ED3B57" w:rsidRPr="00ED3B57">
        <w:rPr>
          <w:rFonts w:ascii="微軟正黑體" w:eastAsia="微軟正黑體" w:hAnsi="微軟正黑體"/>
          <w:bCs/>
          <w:noProof/>
          <w:color w:val="0000FF"/>
          <w:sz w:val="32"/>
        </w:rPr>
        <w:drawing>
          <wp:inline distT="0" distB="0" distL="0" distR="0" wp14:anchorId="4E5B8B22" wp14:editId="12A5778E">
            <wp:extent cx="2273006" cy="1512000"/>
            <wp:effectExtent l="0" t="0" r="0" b="0"/>
            <wp:docPr id="898752050" name="圖片 898752050" descr="C:\Users\User\Downloads\四面佛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四面佛 (3).pn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273006" cy="1512000"/>
                    </a:xfrm>
                    <a:prstGeom prst="rect">
                      <a:avLst/>
                    </a:prstGeom>
                    <a:ln>
                      <a:noFill/>
                    </a:ln>
                    <a:extLst>
                      <a:ext uri="{53640926-AAD7-44D8-BBD7-CCE9431645EC}">
                        <a14:shadowObscured xmlns:a14="http://schemas.microsoft.com/office/drawing/2010/main"/>
                      </a:ext>
                    </a:extLst>
                  </pic:spPr>
                </pic:pic>
              </a:graphicData>
            </a:graphic>
          </wp:inline>
        </w:drawing>
      </w:r>
    </w:p>
    <w:p w14:paraId="0BAAA9EE" w14:textId="321CC624" w:rsidR="00C3517B" w:rsidRDefault="00CC06D8" w:rsidP="00C3517B">
      <w:pPr>
        <w:adjustRightInd w:val="0"/>
        <w:spacing w:line="0" w:lineRule="atLeast"/>
        <w:textAlignment w:val="baseline"/>
        <w:rPr>
          <w:rFonts w:ascii="微軟正黑體" w:eastAsia="微軟正黑體" w:hAnsi="微軟正黑體"/>
          <w:b/>
          <w:color w:val="00CC00"/>
          <w:sz w:val="32"/>
          <w:szCs w:val="36"/>
        </w:rPr>
      </w:pPr>
      <w:r w:rsidRPr="0094729B">
        <w:rPr>
          <w:rFonts w:ascii="微軟正黑體" w:eastAsia="微軟正黑體" w:hAnsi="微軟正黑體" w:hint="eastAsia"/>
          <w:b/>
          <w:color w:val="00CC00"/>
          <w:sz w:val="32"/>
          <w:szCs w:val="36"/>
        </w:rPr>
        <w:t>※JODD FAIRS夜市</w:t>
      </w:r>
    </w:p>
    <w:p w14:paraId="221CDBCE" w14:textId="2071E278" w:rsidR="00ED3B57" w:rsidRPr="00ED3B57" w:rsidRDefault="00ED3B57" w:rsidP="00C3517B">
      <w:pPr>
        <w:adjustRightInd w:val="0"/>
        <w:spacing w:line="0" w:lineRule="atLeast"/>
        <w:textAlignment w:val="baseline"/>
        <w:rPr>
          <w:rFonts w:ascii="微軟正黑體" w:eastAsia="微軟正黑體" w:hAnsi="微軟正黑體" w:hint="eastAsia"/>
          <w:bCs/>
          <w:noProof/>
          <w:color w:val="0000FF"/>
          <w:sz w:val="32"/>
        </w:rPr>
      </w:pPr>
      <w:r w:rsidRPr="00ED3B57">
        <w:rPr>
          <w:rFonts w:ascii="微軟正黑體" w:eastAsia="微軟正黑體" w:hAnsi="微軟正黑體"/>
          <w:bCs/>
          <w:noProof/>
          <w:color w:val="0000FF"/>
          <w:sz w:val="32"/>
        </w:rPr>
        <w:drawing>
          <wp:inline distT="0" distB="0" distL="0" distR="0" wp14:anchorId="4C09DB47" wp14:editId="312E09C9">
            <wp:extent cx="2221865" cy="1647825"/>
            <wp:effectExtent l="0" t="0" r="6985" b="9525"/>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221865" cy="1647825"/>
                    </a:xfrm>
                    <a:prstGeom prst="rect">
                      <a:avLst/>
                    </a:prstGeom>
                  </pic:spPr>
                </pic:pic>
              </a:graphicData>
            </a:graphic>
          </wp:inline>
        </w:drawing>
      </w:r>
      <w:r w:rsidRPr="00ED3B57">
        <w:rPr>
          <w:rFonts w:ascii="微軟正黑體" w:eastAsia="微軟正黑體" w:hAnsi="微軟正黑體"/>
          <w:bCs/>
          <w:noProof/>
          <w:color w:val="0000FF"/>
          <w:sz w:val="32"/>
        </w:rPr>
        <w:drawing>
          <wp:inline distT="0" distB="0" distL="0" distR="0" wp14:anchorId="4E3A3970" wp14:editId="2ABA5A3A">
            <wp:extent cx="2200910" cy="1649730"/>
            <wp:effectExtent l="0" t="0" r="8890"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200910" cy="1649730"/>
                    </a:xfrm>
                    <a:prstGeom prst="rect">
                      <a:avLst/>
                    </a:prstGeom>
                  </pic:spPr>
                </pic:pic>
              </a:graphicData>
            </a:graphic>
          </wp:inline>
        </w:drawing>
      </w:r>
      <w:r w:rsidRPr="00ED3B57">
        <w:rPr>
          <w:rFonts w:ascii="微軟正黑體" w:eastAsia="微軟正黑體" w:hAnsi="微軟正黑體"/>
          <w:bCs/>
          <w:noProof/>
          <w:color w:val="0000FF"/>
          <w:sz w:val="32"/>
        </w:rPr>
        <w:drawing>
          <wp:inline distT="0" distB="0" distL="0" distR="0" wp14:anchorId="4A24230F" wp14:editId="6761D4EF">
            <wp:extent cx="2186940" cy="1639570"/>
            <wp:effectExtent l="0" t="0" r="381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186940" cy="1639570"/>
                    </a:xfrm>
                    <a:prstGeom prst="rect">
                      <a:avLst/>
                    </a:prstGeom>
                  </pic:spPr>
                </pic:pic>
              </a:graphicData>
            </a:graphic>
          </wp:inline>
        </w:drawing>
      </w:r>
    </w:p>
    <w:p w14:paraId="2D45D8F8" w14:textId="7D30E503" w:rsidR="00C56645" w:rsidRDefault="00C3517B" w:rsidP="00C56645">
      <w:pPr>
        <w:spacing w:line="360" w:lineRule="exact"/>
        <w:rPr>
          <w:rFonts w:ascii="微軟正黑體" w:eastAsia="微軟正黑體" w:hAnsi="微軟正黑體"/>
          <w:b/>
          <w:color w:val="00CC00"/>
          <w:sz w:val="32"/>
          <w:szCs w:val="36"/>
        </w:rPr>
      </w:pPr>
      <w:r w:rsidRPr="0094729B">
        <w:rPr>
          <w:rFonts w:ascii="微軟正黑體" w:eastAsia="微軟正黑體" w:hAnsi="微軟正黑體"/>
          <w:noProof/>
          <w:sz w:val="28"/>
        </w:rPr>
        <w:t xml:space="preserve"> </w:t>
      </w:r>
      <w:r w:rsidR="00C56645" w:rsidRPr="0094729B">
        <w:rPr>
          <w:rFonts w:ascii="微軟正黑體" w:eastAsia="微軟正黑體" w:hAnsi="微軟正黑體" w:hint="eastAsia"/>
          <w:b/>
          <w:color w:val="00CC00"/>
          <w:sz w:val="32"/>
          <w:szCs w:val="36"/>
        </w:rPr>
        <w:t>※安帕瓦水上市場</w:t>
      </w:r>
    </w:p>
    <w:p w14:paraId="6BA15CD6" w14:textId="5C6B80EE" w:rsidR="00C56645" w:rsidRPr="00ED3B57" w:rsidRDefault="00ED3B57" w:rsidP="00ED3B57">
      <w:pPr>
        <w:adjustRightInd w:val="0"/>
        <w:spacing w:line="0" w:lineRule="atLeast"/>
        <w:textAlignment w:val="baseline"/>
        <w:rPr>
          <w:rFonts w:ascii="微軟正黑體" w:eastAsia="微軟正黑體" w:hAnsi="微軟正黑體"/>
          <w:bCs/>
          <w:noProof/>
          <w:color w:val="0000FF"/>
          <w:sz w:val="32"/>
        </w:rPr>
      </w:pPr>
      <w:r w:rsidRPr="00ED3B57">
        <w:rPr>
          <w:rFonts w:ascii="微軟正黑體" w:eastAsia="微軟正黑體" w:hAnsi="微軟正黑體"/>
          <w:bCs/>
          <w:noProof/>
          <w:color w:val="0000FF"/>
          <w:sz w:val="32"/>
        </w:rPr>
        <w:drawing>
          <wp:inline distT="0" distB="0" distL="0" distR="0" wp14:anchorId="003331CA" wp14:editId="4709C230">
            <wp:extent cx="2247900" cy="168592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247900" cy="1685925"/>
                    </a:xfrm>
                    <a:prstGeom prst="rect">
                      <a:avLst/>
                    </a:prstGeom>
                    <a:noFill/>
                    <a:ln>
                      <a:noFill/>
                    </a:ln>
                  </pic:spPr>
                </pic:pic>
              </a:graphicData>
            </a:graphic>
          </wp:inline>
        </w:drawing>
      </w:r>
      <w:r w:rsidRPr="00ED3B57">
        <w:rPr>
          <w:rFonts w:ascii="微軟正黑體" w:eastAsia="微軟正黑體" w:hAnsi="微軟正黑體"/>
          <w:bCs/>
          <w:noProof/>
          <w:color w:val="0000FF"/>
          <w:sz w:val="32"/>
        </w:rPr>
        <w:drawing>
          <wp:inline distT="0" distB="0" distL="0" distR="0" wp14:anchorId="09DFFC8C" wp14:editId="70E8492B">
            <wp:extent cx="2249170" cy="1685925"/>
            <wp:effectExtent l="0" t="0" r="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49170" cy="1685925"/>
                    </a:xfrm>
                    <a:prstGeom prst="rect">
                      <a:avLst/>
                    </a:prstGeom>
                    <a:noFill/>
                    <a:ln>
                      <a:noFill/>
                    </a:ln>
                  </pic:spPr>
                </pic:pic>
              </a:graphicData>
            </a:graphic>
          </wp:inline>
        </w:drawing>
      </w:r>
      <w:r w:rsidRPr="00ED3B57">
        <w:rPr>
          <w:rFonts w:ascii="微軟正黑體" w:eastAsia="微軟正黑體" w:hAnsi="微軟正黑體"/>
          <w:bCs/>
          <w:noProof/>
          <w:color w:val="0000FF"/>
          <w:sz w:val="32"/>
        </w:rPr>
        <w:drawing>
          <wp:inline distT="0" distB="0" distL="0" distR="0" wp14:anchorId="6E5516B4" wp14:editId="78516F37">
            <wp:extent cx="2171700" cy="1685925"/>
            <wp:effectExtent l="0" t="0" r="0" b="952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71700" cy="1685925"/>
                    </a:xfrm>
                    <a:prstGeom prst="rect">
                      <a:avLst/>
                    </a:prstGeom>
                    <a:noFill/>
                    <a:ln>
                      <a:noFill/>
                    </a:ln>
                  </pic:spPr>
                </pic:pic>
              </a:graphicData>
            </a:graphic>
          </wp:inline>
        </w:drawing>
      </w:r>
    </w:p>
    <w:p w14:paraId="2873672B" w14:textId="77777777" w:rsidR="00CC06D8" w:rsidRDefault="00CC06D8" w:rsidP="00CC06D8">
      <w:pPr>
        <w:adjustRightInd w:val="0"/>
        <w:spacing w:line="0" w:lineRule="atLeast"/>
        <w:textAlignment w:val="baseline"/>
        <w:rPr>
          <w:rFonts w:ascii="微軟正黑體" w:eastAsia="微軟正黑體" w:hAnsi="微軟正黑體"/>
          <w:b/>
          <w:color w:val="00CC00"/>
          <w:sz w:val="32"/>
          <w:szCs w:val="36"/>
        </w:rPr>
      </w:pPr>
      <w:r w:rsidRPr="0094729B">
        <w:rPr>
          <w:rFonts w:ascii="微軟正黑體" w:eastAsia="微軟正黑體" w:hAnsi="微軟正黑體" w:hint="eastAsia"/>
          <w:b/>
          <w:color w:val="00CC00"/>
          <w:sz w:val="32"/>
          <w:szCs w:val="36"/>
        </w:rPr>
        <w:t>※華欣百年火車站</w:t>
      </w:r>
    </w:p>
    <w:p w14:paraId="6E49A5F9" w14:textId="77777777" w:rsidR="00E410E0" w:rsidRPr="00ED3B57" w:rsidRDefault="00E410E0" w:rsidP="00ED3B57">
      <w:pPr>
        <w:adjustRightInd w:val="0"/>
        <w:spacing w:line="0" w:lineRule="atLeast"/>
        <w:textAlignment w:val="baseline"/>
        <w:rPr>
          <w:rFonts w:ascii="微軟正黑體" w:eastAsia="微軟正黑體" w:hAnsi="微軟正黑體"/>
          <w:bCs/>
          <w:noProof/>
          <w:color w:val="0000FF"/>
          <w:sz w:val="32"/>
        </w:rPr>
      </w:pPr>
      <w:r w:rsidRPr="00ED3B57">
        <w:rPr>
          <w:rFonts w:ascii="微軟正黑體" w:eastAsia="微軟正黑體" w:hAnsi="微軟正黑體"/>
          <w:bCs/>
          <w:noProof/>
          <w:color w:val="0000FF"/>
          <w:sz w:val="32"/>
        </w:rPr>
        <w:drawing>
          <wp:inline distT="0" distB="0" distL="0" distR="0" wp14:anchorId="380BED6C" wp14:editId="543D33F3">
            <wp:extent cx="2017951" cy="1877731"/>
            <wp:effectExtent l="0" t="0" r="1905" b="8255"/>
            <wp:docPr id="43" name="圖片 35" descr="華欣火車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華欣火車站.jpg"/>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2017951" cy="1877731"/>
                    </a:xfrm>
                    <a:prstGeom prst="rect">
                      <a:avLst/>
                    </a:prstGeom>
                  </pic:spPr>
                </pic:pic>
              </a:graphicData>
            </a:graphic>
          </wp:inline>
        </w:drawing>
      </w:r>
      <w:r w:rsidRPr="00ED3B57">
        <w:rPr>
          <w:rFonts w:ascii="微軟正黑體" w:eastAsia="微軟正黑體" w:hAnsi="微軟正黑體"/>
          <w:bCs/>
          <w:noProof/>
          <w:color w:val="0000FF"/>
          <w:sz w:val="32"/>
        </w:rPr>
        <w:drawing>
          <wp:inline distT="0" distB="0" distL="0" distR="0" wp14:anchorId="669E40B1" wp14:editId="1A16C949">
            <wp:extent cx="2255716" cy="1865538"/>
            <wp:effectExtent l="0" t="0" r="0" b="1905"/>
            <wp:docPr id="44" name="圖片 39" descr="火車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火車站----.jpg"/>
                    <pic:cNvPicPr>
                      <a:picLocks noChangeAspect="1" noChangeArrowheads="1"/>
                    </pic:cNvPicPr>
                  </pic:nvPicPr>
                  <pic:blipFill>
                    <a:blip r:embed="rId42" cstate="email">
                      <a:extLst>
                        <a:ext uri="{28A0092B-C50C-407E-A947-70E740481C1C}">
                          <a14:useLocalDpi xmlns:a14="http://schemas.microsoft.com/office/drawing/2010/main"/>
                        </a:ext>
                      </a:extLst>
                    </a:blip>
                    <a:stretch>
                      <a:fillRect/>
                    </a:stretch>
                  </pic:blipFill>
                  <pic:spPr bwMode="auto">
                    <a:xfrm>
                      <a:off x="0" y="0"/>
                      <a:ext cx="2255716" cy="1865538"/>
                    </a:xfrm>
                    <a:prstGeom prst="rect">
                      <a:avLst/>
                    </a:prstGeom>
                  </pic:spPr>
                </pic:pic>
              </a:graphicData>
            </a:graphic>
          </wp:inline>
        </w:drawing>
      </w:r>
      <w:r w:rsidRPr="00ED3B57">
        <w:rPr>
          <w:rFonts w:ascii="微軟正黑體" w:eastAsia="微軟正黑體" w:hAnsi="微軟正黑體"/>
          <w:bCs/>
          <w:noProof/>
          <w:color w:val="0000FF"/>
          <w:sz w:val="32"/>
        </w:rPr>
        <w:drawing>
          <wp:inline distT="0" distB="0" distL="0" distR="0" wp14:anchorId="7C87240D" wp14:editId="3A3CDE59">
            <wp:extent cx="2200847" cy="1877731"/>
            <wp:effectExtent l="0" t="0" r="9525" b="8255"/>
            <wp:docPr id="45" name="圖片 40" descr="火車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火車站--.jpg"/>
                    <pic:cNvPicPr>
                      <a:picLocks noChangeAspect="1" noChangeArrowheads="1"/>
                    </pic:cNvPicPr>
                  </pic:nvPicPr>
                  <pic:blipFill>
                    <a:blip r:embed="rId43" cstate="email">
                      <a:extLst>
                        <a:ext uri="{28A0092B-C50C-407E-A947-70E740481C1C}">
                          <a14:useLocalDpi xmlns:a14="http://schemas.microsoft.com/office/drawing/2010/main"/>
                        </a:ext>
                      </a:extLst>
                    </a:blip>
                    <a:stretch>
                      <a:fillRect/>
                    </a:stretch>
                  </pic:blipFill>
                  <pic:spPr bwMode="auto">
                    <a:xfrm>
                      <a:off x="0" y="0"/>
                      <a:ext cx="2200847" cy="1877731"/>
                    </a:xfrm>
                    <a:prstGeom prst="rect">
                      <a:avLst/>
                    </a:prstGeom>
                  </pic:spPr>
                </pic:pic>
              </a:graphicData>
            </a:graphic>
          </wp:inline>
        </w:drawing>
      </w:r>
    </w:p>
    <w:p w14:paraId="1A713AFE" w14:textId="20D35883" w:rsidR="00C56645" w:rsidRDefault="00C56645" w:rsidP="00C56645">
      <w:pPr>
        <w:spacing w:line="360" w:lineRule="exact"/>
        <w:rPr>
          <w:rFonts w:ascii="微軟正黑體" w:eastAsia="微軟正黑體" w:hAnsi="微軟正黑體"/>
          <w:b/>
          <w:color w:val="00CC00"/>
          <w:sz w:val="32"/>
          <w:szCs w:val="32"/>
        </w:rPr>
      </w:pPr>
      <w:r w:rsidRPr="0094729B">
        <w:rPr>
          <w:rFonts w:ascii="微軟正黑體" w:eastAsia="微軟正黑體" w:hAnsi="微軟正黑體" w:hint="eastAsia"/>
          <w:b/>
          <w:color w:val="00CC00"/>
          <w:sz w:val="32"/>
          <w:szCs w:val="32"/>
        </w:rPr>
        <w:t>※</w:t>
      </w:r>
      <w:r w:rsidRPr="0094729B">
        <w:rPr>
          <w:rFonts w:ascii="微軟正黑體" w:eastAsia="微軟正黑體" w:hAnsi="微軟正黑體"/>
          <w:b/>
          <w:color w:val="00CC00"/>
          <w:sz w:val="32"/>
          <w:szCs w:val="32"/>
        </w:rPr>
        <w:t>CentralWorld</w:t>
      </w:r>
    </w:p>
    <w:p w14:paraId="15A35280" w14:textId="66F74F50" w:rsidR="00ED3B57" w:rsidRPr="0094729B" w:rsidRDefault="00ED3B57" w:rsidP="00ED3B57">
      <w:pPr>
        <w:adjustRightInd w:val="0"/>
        <w:spacing w:line="0" w:lineRule="atLeast"/>
        <w:textAlignment w:val="baseline"/>
        <w:rPr>
          <w:rFonts w:ascii="微軟正黑體" w:eastAsia="微軟正黑體" w:hAnsi="微軟正黑體" w:hint="eastAsia"/>
          <w:b/>
          <w:color w:val="0000FF"/>
          <w:sz w:val="32"/>
        </w:rPr>
      </w:pPr>
      <w:r w:rsidRPr="0094729B">
        <w:rPr>
          <w:rFonts w:ascii="微軟正黑體" w:eastAsia="微軟正黑體" w:hAnsi="微軟正黑體"/>
          <w:b/>
          <w:noProof/>
          <w:color w:val="0000FF"/>
          <w:sz w:val="32"/>
        </w:rPr>
        <w:drawing>
          <wp:inline distT="0" distB="0" distL="0" distR="0" wp14:anchorId="622AC56F" wp14:editId="1DE50E70">
            <wp:extent cx="3157220" cy="2103120"/>
            <wp:effectExtent l="0" t="0" r="5080" b="0"/>
            <wp:docPr id="31" name="圖片 31" descr="C:\Users\User\Downloads\ANNI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ANNIE 6.jpg"/>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3157220" cy="2103120"/>
                    </a:xfrm>
                    <a:prstGeom prst="rect">
                      <a:avLst/>
                    </a:prstGeom>
                  </pic:spPr>
                </pic:pic>
              </a:graphicData>
            </a:graphic>
          </wp:inline>
        </w:drawing>
      </w:r>
      <w:r>
        <w:rPr>
          <w:rFonts w:ascii="微軟正黑體" w:eastAsia="微軟正黑體" w:hAnsi="微軟正黑體" w:hint="eastAsia"/>
          <w:b/>
          <w:color w:val="0000FF"/>
          <w:sz w:val="32"/>
        </w:rPr>
        <w:t xml:space="preserve"> </w:t>
      </w:r>
      <w:r w:rsidRPr="0094729B">
        <w:rPr>
          <w:rFonts w:ascii="微軟正黑體" w:eastAsia="微軟正黑體" w:hAnsi="微軟正黑體"/>
          <w:b/>
          <w:noProof/>
          <w:color w:val="0000FF"/>
          <w:sz w:val="32"/>
        </w:rPr>
        <w:drawing>
          <wp:inline distT="0" distB="0" distL="0" distR="0" wp14:anchorId="38AA92F8" wp14:editId="02D504F2">
            <wp:extent cx="3035808" cy="2103120"/>
            <wp:effectExtent l="0" t="0" r="0" b="0"/>
            <wp:docPr id="30" name="圖片 30" descr="C:\Users\User\Downloads\ANNI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ANNIE 4.jpg"/>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3035808" cy="2103120"/>
                    </a:xfrm>
                    <a:prstGeom prst="rect">
                      <a:avLst/>
                    </a:prstGeom>
                  </pic:spPr>
                </pic:pic>
              </a:graphicData>
            </a:graphic>
          </wp:inline>
        </w:drawing>
      </w:r>
    </w:p>
    <w:p w14:paraId="04F0EDBB" w14:textId="77777777" w:rsidR="007D39BE" w:rsidRPr="0094729B" w:rsidRDefault="007D39BE" w:rsidP="007D39BE">
      <w:pPr>
        <w:spacing w:line="360" w:lineRule="exact"/>
        <w:rPr>
          <w:rFonts w:ascii="微軟正黑體" w:eastAsia="微軟正黑體" w:hAnsi="微軟正黑體"/>
          <w:b/>
          <w:color w:val="0000FF"/>
          <w:sz w:val="32"/>
        </w:rPr>
      </w:pPr>
    </w:p>
    <w:tbl>
      <w:tblPr>
        <w:tblW w:w="0" w:type="auto"/>
        <w:tblInd w:w="108"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1988"/>
        <w:gridCol w:w="1990"/>
        <w:gridCol w:w="2045"/>
        <w:gridCol w:w="1990"/>
        <w:gridCol w:w="2561"/>
      </w:tblGrid>
      <w:tr w:rsidR="00ED3B57" w:rsidRPr="0094729B" w14:paraId="3BB41993" w14:textId="77777777" w:rsidTr="007D39BE">
        <w:trPr>
          <w:trHeight w:val="579"/>
        </w:trPr>
        <w:tc>
          <w:tcPr>
            <w:tcW w:w="1988" w:type="dxa"/>
            <w:tcBorders>
              <w:top w:val="single" w:sz="4" w:space="0" w:color="99CCFF"/>
              <w:left w:val="single" w:sz="4" w:space="0" w:color="99CCFF"/>
              <w:bottom w:val="single" w:sz="4" w:space="0" w:color="99CCFF"/>
              <w:right w:val="single" w:sz="4" w:space="0" w:color="99CCFF"/>
            </w:tcBorders>
            <w:shd w:val="clear" w:color="auto" w:fill="99CCFF"/>
            <w:vAlign w:val="center"/>
            <w:hideMark/>
          </w:tcPr>
          <w:p w14:paraId="29DCCF0A" w14:textId="0279E6AA" w:rsidR="007D39BE" w:rsidRPr="0094729B" w:rsidRDefault="007D39BE">
            <w:pPr>
              <w:spacing w:line="0" w:lineRule="atLeast"/>
              <w:jc w:val="center"/>
              <w:rPr>
                <w:rFonts w:ascii="微軟正黑體" w:eastAsia="微軟正黑體" w:hAnsi="微軟正黑體"/>
                <w:b/>
                <w:bCs/>
              </w:rPr>
            </w:pPr>
          </w:p>
        </w:tc>
        <w:tc>
          <w:tcPr>
            <w:tcW w:w="1990" w:type="dxa"/>
            <w:tcBorders>
              <w:top w:val="single" w:sz="4" w:space="0" w:color="99CCFF"/>
              <w:left w:val="single" w:sz="4" w:space="0" w:color="99CCFF"/>
              <w:bottom w:val="single" w:sz="4" w:space="0" w:color="99CCFF"/>
              <w:right w:val="single" w:sz="4" w:space="0" w:color="99CCFF"/>
            </w:tcBorders>
            <w:shd w:val="clear" w:color="auto" w:fill="99CCFF"/>
            <w:vAlign w:val="center"/>
            <w:hideMark/>
          </w:tcPr>
          <w:p w14:paraId="16FF7DA4" w14:textId="77777777" w:rsidR="007D39BE" w:rsidRPr="0094729B" w:rsidRDefault="007D39BE">
            <w:pPr>
              <w:spacing w:line="0" w:lineRule="atLeast"/>
              <w:jc w:val="center"/>
              <w:rPr>
                <w:rFonts w:ascii="微軟正黑體" w:eastAsia="微軟正黑體" w:hAnsi="微軟正黑體"/>
                <w:b/>
                <w:bCs/>
              </w:rPr>
            </w:pPr>
            <w:r w:rsidRPr="0094729B">
              <w:rPr>
                <w:rFonts w:ascii="微軟正黑體" w:eastAsia="微軟正黑體" w:hAnsi="微軟正黑體" w:hint="eastAsia"/>
                <w:b/>
                <w:bCs/>
              </w:rPr>
              <w:t>航空公司</w:t>
            </w:r>
          </w:p>
        </w:tc>
        <w:tc>
          <w:tcPr>
            <w:tcW w:w="2045" w:type="dxa"/>
            <w:tcBorders>
              <w:top w:val="single" w:sz="4" w:space="0" w:color="99CCFF"/>
              <w:left w:val="single" w:sz="4" w:space="0" w:color="99CCFF"/>
              <w:bottom w:val="single" w:sz="4" w:space="0" w:color="99CCFF"/>
              <w:right w:val="single" w:sz="4" w:space="0" w:color="99CCFF"/>
            </w:tcBorders>
            <w:shd w:val="clear" w:color="auto" w:fill="99CCFF"/>
            <w:vAlign w:val="center"/>
            <w:hideMark/>
          </w:tcPr>
          <w:p w14:paraId="6283A93C" w14:textId="77777777" w:rsidR="007D39BE" w:rsidRPr="0094729B" w:rsidRDefault="007D39BE">
            <w:pPr>
              <w:spacing w:line="0" w:lineRule="atLeast"/>
              <w:jc w:val="center"/>
              <w:rPr>
                <w:rFonts w:ascii="微軟正黑體" w:eastAsia="微軟正黑體" w:hAnsi="微軟正黑體"/>
                <w:b/>
                <w:bCs/>
              </w:rPr>
            </w:pPr>
            <w:r w:rsidRPr="0094729B">
              <w:rPr>
                <w:rFonts w:ascii="微軟正黑體" w:eastAsia="微軟正黑體" w:hAnsi="微軟正黑體" w:hint="eastAsia"/>
                <w:b/>
                <w:bCs/>
              </w:rPr>
              <w:t>班  機</w:t>
            </w:r>
          </w:p>
        </w:tc>
        <w:tc>
          <w:tcPr>
            <w:tcW w:w="1990" w:type="dxa"/>
            <w:tcBorders>
              <w:top w:val="single" w:sz="4" w:space="0" w:color="99CCFF"/>
              <w:left w:val="single" w:sz="4" w:space="0" w:color="99CCFF"/>
              <w:bottom w:val="single" w:sz="4" w:space="0" w:color="99CCFF"/>
              <w:right w:val="single" w:sz="4" w:space="0" w:color="99CCFF"/>
            </w:tcBorders>
            <w:shd w:val="clear" w:color="auto" w:fill="99CCFF"/>
            <w:vAlign w:val="center"/>
            <w:hideMark/>
          </w:tcPr>
          <w:p w14:paraId="70004686" w14:textId="77777777" w:rsidR="007D39BE" w:rsidRPr="0094729B" w:rsidRDefault="007D39BE">
            <w:pPr>
              <w:spacing w:line="0" w:lineRule="atLeast"/>
              <w:jc w:val="center"/>
              <w:rPr>
                <w:rFonts w:ascii="微軟正黑體" w:eastAsia="微軟正黑體" w:hAnsi="微軟正黑體"/>
                <w:b/>
                <w:bCs/>
              </w:rPr>
            </w:pPr>
            <w:r w:rsidRPr="0094729B">
              <w:rPr>
                <w:rFonts w:ascii="微軟正黑體" w:eastAsia="微軟正黑體" w:hAnsi="微軟正黑體" w:hint="eastAsia"/>
                <w:b/>
                <w:bCs/>
              </w:rPr>
              <w:t>地  點</w:t>
            </w:r>
          </w:p>
        </w:tc>
        <w:tc>
          <w:tcPr>
            <w:tcW w:w="2561" w:type="dxa"/>
            <w:tcBorders>
              <w:top w:val="single" w:sz="4" w:space="0" w:color="99CCFF"/>
              <w:left w:val="single" w:sz="4" w:space="0" w:color="99CCFF"/>
              <w:bottom w:val="single" w:sz="4" w:space="0" w:color="99CCFF"/>
              <w:right w:val="single" w:sz="24" w:space="0" w:color="99CCFF"/>
            </w:tcBorders>
            <w:shd w:val="clear" w:color="auto" w:fill="99CCFF"/>
            <w:vAlign w:val="center"/>
            <w:hideMark/>
          </w:tcPr>
          <w:p w14:paraId="559E79D1" w14:textId="77777777" w:rsidR="007D39BE" w:rsidRPr="0094729B" w:rsidRDefault="007D39BE">
            <w:pPr>
              <w:spacing w:line="0" w:lineRule="atLeast"/>
              <w:jc w:val="center"/>
              <w:rPr>
                <w:rFonts w:ascii="微軟正黑體" w:eastAsia="微軟正黑體" w:hAnsi="微軟正黑體"/>
                <w:b/>
                <w:bCs/>
              </w:rPr>
            </w:pPr>
            <w:r w:rsidRPr="0094729B">
              <w:rPr>
                <w:rFonts w:ascii="微軟正黑體" w:eastAsia="微軟正黑體" w:hAnsi="微軟正黑體" w:hint="eastAsia"/>
                <w:b/>
                <w:bCs/>
              </w:rPr>
              <w:t>時  間</w:t>
            </w:r>
          </w:p>
        </w:tc>
      </w:tr>
      <w:tr w:rsidR="00ED3B57" w:rsidRPr="0094729B" w14:paraId="69156C8E" w14:textId="77777777" w:rsidTr="007D39BE">
        <w:trPr>
          <w:trHeight w:val="550"/>
        </w:trPr>
        <w:tc>
          <w:tcPr>
            <w:tcW w:w="1988" w:type="dxa"/>
            <w:tcBorders>
              <w:top w:val="single" w:sz="4" w:space="0" w:color="99CCFF"/>
              <w:left w:val="single" w:sz="4" w:space="0" w:color="99CCFF"/>
              <w:bottom w:val="single" w:sz="4" w:space="0" w:color="99CCFF"/>
              <w:right w:val="single" w:sz="4" w:space="0" w:color="99CCFF"/>
            </w:tcBorders>
            <w:vAlign w:val="center"/>
            <w:hideMark/>
          </w:tcPr>
          <w:p w14:paraId="0745DD4B" w14:textId="77777777" w:rsidR="007D39BE" w:rsidRPr="0094729B" w:rsidRDefault="007D39BE">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去程</w:t>
            </w:r>
          </w:p>
        </w:tc>
        <w:tc>
          <w:tcPr>
            <w:tcW w:w="1990" w:type="dxa"/>
            <w:tcBorders>
              <w:top w:val="single" w:sz="4" w:space="0" w:color="99CCFF"/>
              <w:left w:val="single" w:sz="4" w:space="0" w:color="99CCFF"/>
              <w:bottom w:val="single" w:sz="4" w:space="0" w:color="99CCFF"/>
              <w:right w:val="single" w:sz="4" w:space="0" w:color="99CCFF"/>
            </w:tcBorders>
            <w:vAlign w:val="center"/>
            <w:hideMark/>
          </w:tcPr>
          <w:p w14:paraId="1E474543" w14:textId="77777777" w:rsidR="007D39BE" w:rsidRPr="0094729B" w:rsidRDefault="007D39BE">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星宇</w:t>
            </w:r>
          </w:p>
        </w:tc>
        <w:tc>
          <w:tcPr>
            <w:tcW w:w="2045" w:type="dxa"/>
            <w:tcBorders>
              <w:top w:val="single" w:sz="4" w:space="0" w:color="99CCFF"/>
              <w:left w:val="single" w:sz="4" w:space="0" w:color="99CCFF"/>
              <w:bottom w:val="single" w:sz="4" w:space="0" w:color="99CCFF"/>
              <w:right w:val="single" w:sz="4" w:space="0" w:color="99CCFF"/>
            </w:tcBorders>
            <w:vAlign w:val="center"/>
            <w:hideMark/>
          </w:tcPr>
          <w:p w14:paraId="2F38EBF7" w14:textId="77777777" w:rsidR="007D39BE" w:rsidRPr="0094729B" w:rsidRDefault="007D39BE">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JX741</w:t>
            </w:r>
          </w:p>
        </w:tc>
        <w:tc>
          <w:tcPr>
            <w:tcW w:w="1990" w:type="dxa"/>
            <w:tcBorders>
              <w:top w:val="single" w:sz="4" w:space="0" w:color="99CCFF"/>
              <w:left w:val="single" w:sz="4" w:space="0" w:color="99CCFF"/>
              <w:bottom w:val="single" w:sz="4" w:space="0" w:color="99CCFF"/>
              <w:right w:val="single" w:sz="4" w:space="0" w:color="99CCFF"/>
            </w:tcBorders>
            <w:vAlign w:val="center"/>
            <w:hideMark/>
          </w:tcPr>
          <w:p w14:paraId="35C1274A" w14:textId="77777777" w:rsidR="007D39BE" w:rsidRPr="0094729B" w:rsidRDefault="007D39BE">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桃園－曼谷</w:t>
            </w:r>
          </w:p>
        </w:tc>
        <w:tc>
          <w:tcPr>
            <w:tcW w:w="2561" w:type="dxa"/>
            <w:tcBorders>
              <w:top w:val="single" w:sz="4" w:space="0" w:color="99CCFF"/>
              <w:left w:val="single" w:sz="4" w:space="0" w:color="99CCFF"/>
              <w:bottom w:val="single" w:sz="4" w:space="0" w:color="99CCFF"/>
              <w:right w:val="single" w:sz="24" w:space="0" w:color="99CCFF"/>
            </w:tcBorders>
            <w:vAlign w:val="center"/>
            <w:hideMark/>
          </w:tcPr>
          <w:p w14:paraId="4E0D2370" w14:textId="77777777" w:rsidR="007D39BE" w:rsidRPr="0094729B" w:rsidRDefault="007D39BE" w:rsidP="002C3A51">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14:</w:t>
            </w:r>
            <w:r w:rsidR="002C3A51" w:rsidRPr="0094729B">
              <w:rPr>
                <w:rFonts w:ascii="微軟正黑體" w:eastAsia="微軟正黑體" w:hAnsi="微軟正黑體" w:hint="eastAsia"/>
                <w:b/>
                <w:bCs/>
                <w:sz w:val="28"/>
              </w:rPr>
              <w:t>0</w:t>
            </w:r>
            <w:r w:rsidRPr="0094729B">
              <w:rPr>
                <w:rFonts w:ascii="微軟正黑體" w:eastAsia="微軟正黑體" w:hAnsi="微軟正黑體" w:hint="eastAsia"/>
                <w:b/>
                <w:bCs/>
                <w:sz w:val="28"/>
              </w:rPr>
              <w:t>0/1</w:t>
            </w:r>
            <w:r w:rsidR="002C3A51" w:rsidRPr="0094729B">
              <w:rPr>
                <w:rFonts w:ascii="微軟正黑體" w:eastAsia="微軟正黑體" w:hAnsi="微軟正黑體" w:hint="eastAsia"/>
                <w:b/>
                <w:bCs/>
                <w:sz w:val="28"/>
              </w:rPr>
              <w:t>6</w:t>
            </w:r>
            <w:r w:rsidRPr="0094729B">
              <w:rPr>
                <w:rFonts w:ascii="微軟正黑體" w:eastAsia="微軟正黑體" w:hAnsi="微軟正黑體" w:hint="eastAsia"/>
                <w:b/>
                <w:bCs/>
                <w:sz w:val="28"/>
              </w:rPr>
              <w:t>:</w:t>
            </w:r>
            <w:r w:rsidR="002C3A51" w:rsidRPr="0094729B">
              <w:rPr>
                <w:rFonts w:ascii="微軟正黑體" w:eastAsia="微軟正黑體" w:hAnsi="微軟正黑體" w:hint="eastAsia"/>
                <w:b/>
                <w:bCs/>
                <w:sz w:val="28"/>
              </w:rPr>
              <w:t>45</w:t>
            </w:r>
          </w:p>
        </w:tc>
      </w:tr>
      <w:tr w:rsidR="00ED3B57" w:rsidRPr="0094729B" w14:paraId="6EF5B79F" w14:textId="77777777" w:rsidTr="007D39BE">
        <w:trPr>
          <w:trHeight w:val="535"/>
        </w:trPr>
        <w:tc>
          <w:tcPr>
            <w:tcW w:w="1988" w:type="dxa"/>
            <w:tcBorders>
              <w:top w:val="single" w:sz="4" w:space="0" w:color="99CCFF"/>
              <w:left w:val="single" w:sz="4" w:space="0" w:color="99CCFF"/>
              <w:bottom w:val="single" w:sz="4" w:space="0" w:color="99CCFF"/>
              <w:right w:val="single" w:sz="4" w:space="0" w:color="99CCFF"/>
            </w:tcBorders>
            <w:vAlign w:val="center"/>
            <w:hideMark/>
          </w:tcPr>
          <w:p w14:paraId="75F280DD" w14:textId="77777777" w:rsidR="007D39BE" w:rsidRPr="0094729B" w:rsidRDefault="007D39BE">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回程</w:t>
            </w:r>
          </w:p>
        </w:tc>
        <w:tc>
          <w:tcPr>
            <w:tcW w:w="1990" w:type="dxa"/>
            <w:tcBorders>
              <w:top w:val="single" w:sz="4" w:space="0" w:color="99CCFF"/>
              <w:left w:val="single" w:sz="4" w:space="0" w:color="99CCFF"/>
              <w:bottom w:val="single" w:sz="4" w:space="0" w:color="99CCFF"/>
              <w:right w:val="single" w:sz="4" w:space="0" w:color="99CCFF"/>
            </w:tcBorders>
            <w:vAlign w:val="center"/>
            <w:hideMark/>
          </w:tcPr>
          <w:p w14:paraId="73469318" w14:textId="77777777" w:rsidR="007D39BE" w:rsidRPr="0094729B" w:rsidRDefault="007D39BE">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星宇</w:t>
            </w:r>
          </w:p>
        </w:tc>
        <w:tc>
          <w:tcPr>
            <w:tcW w:w="2045" w:type="dxa"/>
            <w:tcBorders>
              <w:top w:val="single" w:sz="4" w:space="0" w:color="99CCFF"/>
              <w:left w:val="single" w:sz="4" w:space="0" w:color="99CCFF"/>
              <w:bottom w:val="single" w:sz="4" w:space="0" w:color="99CCFF"/>
              <w:right w:val="single" w:sz="4" w:space="0" w:color="99CCFF"/>
            </w:tcBorders>
            <w:vAlign w:val="center"/>
            <w:hideMark/>
          </w:tcPr>
          <w:p w14:paraId="758606D0" w14:textId="77777777" w:rsidR="007D39BE" w:rsidRPr="0094729B" w:rsidRDefault="007D39BE">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JX742</w:t>
            </w:r>
          </w:p>
        </w:tc>
        <w:tc>
          <w:tcPr>
            <w:tcW w:w="1990" w:type="dxa"/>
            <w:tcBorders>
              <w:top w:val="single" w:sz="4" w:space="0" w:color="99CCFF"/>
              <w:left w:val="single" w:sz="4" w:space="0" w:color="99CCFF"/>
              <w:bottom w:val="single" w:sz="4" w:space="0" w:color="99CCFF"/>
              <w:right w:val="single" w:sz="4" w:space="0" w:color="99CCFF"/>
            </w:tcBorders>
            <w:vAlign w:val="center"/>
            <w:hideMark/>
          </w:tcPr>
          <w:p w14:paraId="31C04696" w14:textId="77777777" w:rsidR="007D39BE" w:rsidRPr="0094729B" w:rsidRDefault="007D39BE">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曼谷－桃園</w:t>
            </w:r>
          </w:p>
        </w:tc>
        <w:tc>
          <w:tcPr>
            <w:tcW w:w="2561" w:type="dxa"/>
            <w:tcBorders>
              <w:top w:val="single" w:sz="4" w:space="0" w:color="99CCFF"/>
              <w:left w:val="single" w:sz="4" w:space="0" w:color="99CCFF"/>
              <w:bottom w:val="single" w:sz="4" w:space="0" w:color="99CCFF"/>
              <w:right w:val="single" w:sz="24" w:space="0" w:color="99CCFF"/>
            </w:tcBorders>
            <w:vAlign w:val="center"/>
            <w:hideMark/>
          </w:tcPr>
          <w:p w14:paraId="3860A70F" w14:textId="77777777" w:rsidR="007D39BE" w:rsidRPr="0094729B" w:rsidRDefault="007D39BE" w:rsidP="002C3A51">
            <w:pPr>
              <w:spacing w:line="0" w:lineRule="atLeast"/>
              <w:jc w:val="center"/>
              <w:rPr>
                <w:rFonts w:ascii="微軟正黑體" w:eastAsia="微軟正黑體" w:hAnsi="微軟正黑體"/>
                <w:b/>
                <w:bCs/>
                <w:sz w:val="28"/>
              </w:rPr>
            </w:pPr>
            <w:r w:rsidRPr="0094729B">
              <w:rPr>
                <w:rFonts w:ascii="微軟正黑體" w:eastAsia="微軟正黑體" w:hAnsi="微軟正黑體" w:hint="eastAsia"/>
                <w:b/>
                <w:bCs/>
                <w:sz w:val="28"/>
              </w:rPr>
              <w:t>1</w:t>
            </w:r>
            <w:r w:rsidR="002C3A51" w:rsidRPr="0094729B">
              <w:rPr>
                <w:rFonts w:ascii="微軟正黑體" w:eastAsia="微軟正黑體" w:hAnsi="微軟正黑體" w:hint="eastAsia"/>
                <w:b/>
                <w:bCs/>
                <w:sz w:val="28"/>
              </w:rPr>
              <w:t>7</w:t>
            </w:r>
            <w:r w:rsidRPr="0094729B">
              <w:rPr>
                <w:rFonts w:ascii="微軟正黑體" w:eastAsia="微軟正黑體" w:hAnsi="微軟正黑體" w:hint="eastAsia"/>
                <w:b/>
                <w:bCs/>
                <w:sz w:val="28"/>
              </w:rPr>
              <w:t>:</w:t>
            </w:r>
            <w:r w:rsidR="002C3A51" w:rsidRPr="0094729B">
              <w:rPr>
                <w:rFonts w:ascii="微軟正黑體" w:eastAsia="微軟正黑體" w:hAnsi="微軟正黑體" w:hint="eastAsia"/>
                <w:b/>
                <w:bCs/>
                <w:sz w:val="28"/>
              </w:rPr>
              <w:t>45</w:t>
            </w:r>
            <w:r w:rsidRPr="0094729B">
              <w:rPr>
                <w:rFonts w:ascii="微軟正黑體" w:eastAsia="微軟正黑體" w:hAnsi="微軟正黑體" w:hint="eastAsia"/>
                <w:b/>
                <w:bCs/>
                <w:sz w:val="28"/>
              </w:rPr>
              <w:t>/2</w:t>
            </w:r>
            <w:r w:rsidR="002C3A51" w:rsidRPr="0094729B">
              <w:rPr>
                <w:rFonts w:ascii="微軟正黑體" w:eastAsia="微軟正黑體" w:hAnsi="微軟正黑體" w:hint="eastAsia"/>
                <w:b/>
                <w:bCs/>
                <w:sz w:val="28"/>
              </w:rPr>
              <w:t>2</w:t>
            </w:r>
            <w:r w:rsidRPr="0094729B">
              <w:rPr>
                <w:rFonts w:ascii="微軟正黑體" w:eastAsia="微軟正黑體" w:hAnsi="微軟正黑體" w:hint="eastAsia"/>
                <w:b/>
                <w:bCs/>
                <w:sz w:val="28"/>
              </w:rPr>
              <w:t>:</w:t>
            </w:r>
            <w:r w:rsidR="002C3A51" w:rsidRPr="0094729B">
              <w:rPr>
                <w:rFonts w:ascii="微軟正黑體" w:eastAsia="微軟正黑體" w:hAnsi="微軟正黑體" w:hint="eastAsia"/>
                <w:b/>
                <w:bCs/>
                <w:sz w:val="28"/>
              </w:rPr>
              <w:t>40</w:t>
            </w:r>
          </w:p>
        </w:tc>
      </w:tr>
    </w:tbl>
    <w:p w14:paraId="63925269" w14:textId="77777777" w:rsidR="00222AE3" w:rsidRPr="00980A9B" w:rsidRDefault="00222AE3" w:rsidP="00980A9B">
      <w:pPr>
        <w:spacing w:line="0" w:lineRule="atLeast"/>
        <w:rPr>
          <w:rFonts w:ascii="微軟正黑體" w:eastAsia="微軟正黑體" w:hAnsi="微軟正黑體" w:cs="Arial" w:hint="eastAsia"/>
          <w:noProof/>
          <w:sz w:val="22"/>
          <w:szCs w:val="22"/>
          <w:shd w:val="clear" w:color="auto" w:fill="FFFFFF"/>
        </w:rPr>
      </w:pPr>
    </w:p>
    <w:tbl>
      <w:tblPr>
        <w:tblW w:w="0" w:type="auto"/>
        <w:tblInd w:w="28" w:type="dxa"/>
        <w:shd w:val="clear" w:color="auto" w:fill="CCFFFF"/>
        <w:tblLook w:val="01E0" w:firstRow="1" w:lastRow="1" w:firstColumn="1" w:lastColumn="1" w:noHBand="0" w:noVBand="0"/>
      </w:tblPr>
      <w:tblGrid>
        <w:gridCol w:w="1784"/>
        <w:gridCol w:w="8574"/>
      </w:tblGrid>
      <w:tr w:rsidR="00B70A5B" w:rsidRPr="00732064" w14:paraId="454B91A4" w14:textId="77777777" w:rsidTr="00913A08">
        <w:trPr>
          <w:trHeight w:val="716"/>
        </w:trPr>
        <w:tc>
          <w:tcPr>
            <w:tcW w:w="1784" w:type="dxa"/>
            <w:shd w:val="clear" w:color="auto" w:fill="1F497D"/>
            <w:vAlign w:val="center"/>
          </w:tcPr>
          <w:p w14:paraId="7F706586" w14:textId="77777777" w:rsidR="00B70A5B" w:rsidRPr="00732064" w:rsidRDefault="00B70A5B" w:rsidP="00980A9B">
            <w:pPr>
              <w:spacing w:line="0" w:lineRule="atLeast"/>
              <w:jc w:val="center"/>
              <w:rPr>
                <w:rFonts w:ascii="微軟正黑體" w:eastAsia="微軟正黑體" w:hAnsi="微軟正黑體"/>
                <w:b/>
                <w:color w:val="FFFFFF"/>
                <w:sz w:val="30"/>
                <w:szCs w:val="30"/>
              </w:rPr>
            </w:pPr>
            <w:r w:rsidRPr="00732064">
              <w:rPr>
                <w:rFonts w:ascii="微軟正黑體" w:eastAsia="微軟正黑體" w:hAnsi="微軟正黑體" w:hint="eastAsia"/>
                <w:b/>
                <w:color w:val="FFFFFF"/>
                <w:sz w:val="30"/>
                <w:szCs w:val="30"/>
              </w:rPr>
              <w:t>第</w:t>
            </w:r>
            <w:r w:rsidRPr="00732064">
              <w:rPr>
                <w:rFonts w:ascii="微軟正黑體" w:eastAsia="微軟正黑體" w:hAnsi="微軟正黑體"/>
                <w:b/>
                <w:i/>
                <w:color w:val="FFFFFF"/>
                <w:sz w:val="30"/>
                <w:szCs w:val="30"/>
              </w:rPr>
              <w:t>1</w:t>
            </w:r>
            <w:r w:rsidRPr="00732064">
              <w:rPr>
                <w:rFonts w:ascii="微軟正黑體" w:eastAsia="微軟正黑體" w:hAnsi="微軟正黑體" w:hint="eastAsia"/>
                <w:b/>
                <w:color w:val="FFFFFF"/>
                <w:sz w:val="30"/>
                <w:szCs w:val="30"/>
              </w:rPr>
              <w:t>天</w:t>
            </w:r>
          </w:p>
        </w:tc>
        <w:tc>
          <w:tcPr>
            <w:tcW w:w="8574" w:type="dxa"/>
            <w:shd w:val="clear" w:color="auto" w:fill="FDE9D9"/>
            <w:vAlign w:val="center"/>
          </w:tcPr>
          <w:p w14:paraId="15F3CEA7" w14:textId="77777777" w:rsidR="00B70A5B" w:rsidRPr="00732064" w:rsidRDefault="00B70A5B" w:rsidP="00980A9B">
            <w:pPr>
              <w:spacing w:line="0" w:lineRule="atLeast"/>
              <w:rPr>
                <w:rFonts w:ascii="微軟正黑體" w:eastAsia="微軟正黑體" w:hAnsi="微軟正黑體" w:cs="MS Gothic"/>
                <w:b/>
                <w:sz w:val="26"/>
                <w:szCs w:val="26"/>
              </w:rPr>
            </w:pPr>
            <w:r w:rsidRPr="00732064">
              <w:rPr>
                <w:rFonts w:ascii="微軟正黑體" w:eastAsia="微軟正黑體" w:hAnsi="微軟正黑體" w:hint="eastAsia"/>
                <w:b/>
                <w:sz w:val="26"/>
                <w:szCs w:val="26"/>
              </w:rPr>
              <w:t xml:space="preserve">桃園機場 </w:t>
            </w:r>
            <w:r w:rsidRPr="00732064">
              <w:rPr>
                <w:rFonts w:ascii="微軟正黑體" w:eastAsia="微軟正黑體" w:hAnsi="微軟正黑體" w:hint="eastAsia"/>
                <w:b/>
                <w:sz w:val="26"/>
                <w:szCs w:val="26"/>
              </w:rPr>
              <w:sym w:font="Webdings" w:char="F0F1"/>
            </w:r>
            <w:r w:rsidRPr="00732064">
              <w:rPr>
                <w:rFonts w:ascii="微軟正黑體" w:eastAsia="微軟正黑體" w:hAnsi="微軟正黑體" w:hint="eastAsia"/>
                <w:b/>
                <w:sz w:val="26"/>
                <w:szCs w:val="26"/>
              </w:rPr>
              <w:t xml:space="preserve"> 曼谷機場</w:t>
            </w:r>
            <w:r w:rsidRPr="00732064">
              <w:rPr>
                <w:rFonts w:ascii="微軟正黑體" w:eastAsia="微軟正黑體" w:hAnsi="微軟正黑體" w:cs="MS Gothic" w:hint="eastAsia"/>
                <w:b/>
                <w:sz w:val="26"/>
                <w:szCs w:val="26"/>
              </w:rPr>
              <w:t xml:space="preserve">→曼谷最夯JODD FAIRS夜市(原火車夜市) </w:t>
            </w:r>
          </w:p>
        </w:tc>
      </w:tr>
    </w:tbl>
    <w:p w14:paraId="7F1F2A86" w14:textId="596821CC" w:rsidR="00B70A5B" w:rsidRPr="00980A9B" w:rsidRDefault="00B70A5B" w:rsidP="00980A9B">
      <w:pPr>
        <w:pStyle w:val="ab"/>
        <w:spacing w:line="0" w:lineRule="atLeast"/>
        <w:rPr>
          <w:rFonts w:ascii="微軟正黑體" w:eastAsia="微軟正黑體" w:hAnsi="微軟正黑體"/>
          <w:sz w:val="22"/>
        </w:rPr>
      </w:pPr>
      <w:r w:rsidRPr="00980A9B">
        <w:rPr>
          <w:rFonts w:ascii="微軟正黑體" w:eastAsia="微軟正黑體" w:hAnsi="微軟正黑體" w:hint="eastAsia"/>
          <w:sz w:val="22"/>
        </w:rPr>
        <w:t>集合於機場飛往泰國首都-曼谷，入境大廳前的導遊Tour Guide正準備迎接團體的到來，Tour Bus巴士蓄勢待發，載我們都會巡禮領略曼谷都市繁華的風貌。</w:t>
      </w:r>
    </w:p>
    <w:p w14:paraId="69AF50BC" w14:textId="77777777" w:rsidR="00B70A5B" w:rsidRPr="00980A9B" w:rsidRDefault="00B70A5B" w:rsidP="00980A9B">
      <w:pPr>
        <w:spacing w:line="0" w:lineRule="atLeast"/>
        <w:rPr>
          <w:rFonts w:ascii="微軟正黑體" w:eastAsia="微軟正黑體" w:hAnsi="微軟正黑體"/>
          <w:sz w:val="22"/>
          <w:szCs w:val="22"/>
        </w:rPr>
      </w:pPr>
      <w:r w:rsidRPr="00980A9B">
        <w:rPr>
          <w:rFonts w:ascii="微軟正黑體" w:eastAsia="微軟正黑體" w:hAnsi="微軟正黑體"/>
          <w:b/>
          <w:color w:val="FF0066"/>
          <w:sz w:val="22"/>
          <w:szCs w:val="22"/>
        </w:rPr>
        <w:t>【JODD FAIRS</w:t>
      </w:r>
      <w:r w:rsidRPr="00980A9B">
        <w:rPr>
          <w:rFonts w:ascii="微軟正黑體" w:eastAsia="微軟正黑體" w:hAnsi="微軟正黑體" w:hint="eastAsia"/>
          <w:b/>
          <w:color w:val="FF0066"/>
          <w:sz w:val="22"/>
          <w:szCs w:val="22"/>
        </w:rPr>
        <w:t>夜市</w:t>
      </w:r>
      <w:r w:rsidRPr="00980A9B">
        <w:rPr>
          <w:rFonts w:ascii="微軟正黑體" w:eastAsia="微軟正黑體" w:hAnsi="微軟正黑體"/>
          <w:b/>
          <w:color w:val="FF0066"/>
          <w:sz w:val="22"/>
          <w:szCs w:val="22"/>
        </w:rPr>
        <w:t>】</w:t>
      </w:r>
      <w:r w:rsidRPr="00980A9B">
        <w:rPr>
          <w:rFonts w:ascii="微軟正黑體" w:eastAsia="微軟正黑體" w:hAnsi="微軟正黑體"/>
          <w:sz w:val="22"/>
          <w:szCs w:val="22"/>
        </w:rPr>
        <w:t>曼谷JODDFAIRS市集落在RT地hrRam 9站</w:t>
      </w:r>
      <w:r w:rsidRPr="00980A9B">
        <w:rPr>
          <w:rFonts w:ascii="微軟正黑體" w:eastAsia="微軟正黑體" w:hAnsi="微軟正黑體" w:hint="eastAsia"/>
          <w:sz w:val="22"/>
          <w:szCs w:val="22"/>
        </w:rPr>
        <w:t>，</w:t>
      </w:r>
      <w:r w:rsidRPr="00980A9B">
        <w:rPr>
          <w:rFonts w:ascii="微軟正黑體" w:eastAsia="微軟正黑體" w:hAnsi="微軟正黑體"/>
          <w:sz w:val="22"/>
          <w:szCs w:val="22"/>
        </w:rPr>
        <w:t>附近有泰國中央集團的Centra</w:t>
      </w:r>
    </w:p>
    <w:p w14:paraId="05B93875" w14:textId="77777777" w:rsidR="00B70A5B" w:rsidRPr="00980A9B" w:rsidRDefault="00B70A5B" w:rsidP="00980A9B">
      <w:pPr>
        <w:snapToGrid w:val="0"/>
        <w:spacing w:line="0" w:lineRule="atLeast"/>
        <w:rPr>
          <w:rFonts w:ascii="微軟正黑體" w:eastAsia="微軟正黑體" w:hAnsi="微軟正黑體" w:cs="Arial"/>
          <w:color w:val="FF0000"/>
          <w:sz w:val="22"/>
          <w:szCs w:val="22"/>
          <w:shd w:val="clear" w:color="auto" w:fill="FFFFFF"/>
        </w:rPr>
      </w:pPr>
      <w:r w:rsidRPr="00980A9B">
        <w:rPr>
          <w:rFonts w:ascii="微軟正黑體" w:eastAsia="微軟正黑體" w:hAnsi="微軟正黑體"/>
          <w:sz w:val="22"/>
          <w:szCs w:val="22"/>
        </w:rPr>
        <w:t>Plaza Grand Rama9百貨</w:t>
      </w:r>
      <w:r w:rsidRPr="00980A9B">
        <w:rPr>
          <w:rFonts w:ascii="微軟正黑體" w:eastAsia="微軟正黑體" w:hAnsi="微軟正黑體" w:hint="eastAsia"/>
          <w:sz w:val="22"/>
          <w:szCs w:val="22"/>
        </w:rPr>
        <w:t>。</w:t>
      </w:r>
      <w:r w:rsidRPr="00980A9B">
        <w:rPr>
          <w:rFonts w:ascii="微軟正黑體" w:eastAsia="微軟正黑體" w:hAnsi="微軟正黑體"/>
          <w:sz w:val="22"/>
          <w:szCs w:val="22"/>
        </w:rPr>
        <w:t>JODD FAIRS市集採白色遮罩</w:t>
      </w:r>
      <w:r w:rsidRPr="00980A9B">
        <w:rPr>
          <w:rFonts w:ascii="微軟正黑體" w:eastAsia="微軟正黑體" w:hAnsi="微軟正黑體" w:hint="eastAsia"/>
          <w:sz w:val="22"/>
          <w:szCs w:val="22"/>
        </w:rPr>
        <w:t>，</w:t>
      </w:r>
      <w:r w:rsidRPr="00980A9B">
        <w:rPr>
          <w:rFonts w:ascii="微軟正黑體" w:eastAsia="微軟正黑體" w:hAnsi="微軟正黑體"/>
          <w:sz w:val="22"/>
          <w:szCs w:val="22"/>
        </w:rPr>
        <w:t>跟過去鐵道夜市的彩色遮罩不同</w:t>
      </w:r>
      <w:r w:rsidRPr="00980A9B">
        <w:rPr>
          <w:rFonts w:ascii="微軟正黑體" w:eastAsia="微軟正黑體" w:hAnsi="微軟正黑體" w:hint="eastAsia"/>
          <w:sz w:val="22"/>
          <w:szCs w:val="22"/>
        </w:rPr>
        <w:t>，</w:t>
      </w:r>
      <w:r w:rsidRPr="00980A9B">
        <w:rPr>
          <w:rFonts w:ascii="微軟正黑體" w:eastAsia="微軟正黑體" w:hAnsi="微軟正黑體"/>
          <w:sz w:val="22"/>
          <w:szCs w:val="22"/>
        </w:rPr>
        <w:t>放了許多棕櫚樹</w:t>
      </w:r>
      <w:r w:rsidRPr="00980A9B">
        <w:rPr>
          <w:rFonts w:ascii="微軟正黑體" w:eastAsia="微軟正黑體" w:hAnsi="微軟正黑體" w:hint="eastAsia"/>
          <w:sz w:val="22"/>
          <w:szCs w:val="22"/>
        </w:rPr>
        <w:t>，</w:t>
      </w:r>
      <w:r w:rsidRPr="00980A9B">
        <w:rPr>
          <w:rFonts w:ascii="微軟正黑體" w:eastAsia="微軟正黑體" w:hAnsi="微軟正黑體"/>
          <w:sz w:val="22"/>
          <w:szCs w:val="22"/>
        </w:rPr>
        <w:t>走小清新文青路線</w:t>
      </w:r>
      <w:r w:rsidRPr="00980A9B">
        <w:rPr>
          <w:rFonts w:ascii="微軟正黑體" w:eastAsia="微軟正黑體" w:hAnsi="微軟正黑體" w:hint="eastAsia"/>
          <w:sz w:val="22"/>
          <w:szCs w:val="22"/>
        </w:rPr>
        <w:t>。</w:t>
      </w:r>
      <w:r w:rsidRPr="00980A9B">
        <w:rPr>
          <w:rFonts w:ascii="微軟正黑體" w:eastAsia="微軟正黑體" w:hAnsi="微軟正黑體"/>
          <w:sz w:val="22"/>
          <w:szCs w:val="22"/>
        </w:rPr>
        <w:t>市集有不少露营車、麵包車打造的文青飲料店</w:t>
      </w:r>
      <w:r w:rsidRPr="00980A9B">
        <w:rPr>
          <w:rFonts w:ascii="微軟正黑體" w:eastAsia="微軟正黑體" w:hAnsi="微軟正黑體" w:hint="eastAsia"/>
          <w:sz w:val="22"/>
          <w:szCs w:val="22"/>
        </w:rPr>
        <w:t>，也</w:t>
      </w:r>
      <w:r w:rsidRPr="00980A9B">
        <w:rPr>
          <w:rFonts w:ascii="微軟正黑體" w:eastAsia="微軟正黑體" w:hAnsi="微軟正黑體"/>
          <w:sz w:val="22"/>
          <w:szCs w:val="22"/>
        </w:rPr>
        <w:t>放了古董車讓遊客美拍留念</w:t>
      </w:r>
      <w:r w:rsidRPr="00980A9B">
        <w:rPr>
          <w:rFonts w:ascii="微軟正黑體" w:eastAsia="微軟正黑體" w:hAnsi="微軟正黑體" w:hint="eastAsia"/>
          <w:sz w:val="22"/>
          <w:szCs w:val="22"/>
        </w:rPr>
        <w:t>，各式各樣的攤販，供遊客可以好好享受逛街與品嚐美食的樂趣</w:t>
      </w:r>
      <w:r w:rsidRPr="00980A9B">
        <w:rPr>
          <w:rFonts w:ascii="微軟正黑體" w:eastAsia="微軟正黑體" w:hAnsi="微軟正黑體"/>
          <w:sz w:val="22"/>
          <w:szCs w:val="22"/>
        </w:rPr>
        <w:t>。</w:t>
      </w:r>
    </w:p>
    <w:tbl>
      <w:tblPr>
        <w:tblW w:w="0" w:type="auto"/>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CellMar>
          <w:left w:w="28" w:type="dxa"/>
          <w:right w:w="28" w:type="dxa"/>
        </w:tblCellMar>
        <w:tblLook w:val="0000" w:firstRow="0" w:lastRow="0" w:firstColumn="0" w:lastColumn="0" w:noHBand="0" w:noVBand="0"/>
      </w:tblPr>
      <w:tblGrid>
        <w:gridCol w:w="828"/>
        <w:gridCol w:w="1935"/>
        <w:gridCol w:w="887"/>
        <w:gridCol w:w="1453"/>
        <w:gridCol w:w="993"/>
        <w:gridCol w:w="4398"/>
      </w:tblGrid>
      <w:tr w:rsidR="00B70A5B" w:rsidRPr="00980A9B" w14:paraId="6D17CA76" w14:textId="77777777" w:rsidTr="00913A08">
        <w:trPr>
          <w:trHeight w:val="456"/>
        </w:trPr>
        <w:tc>
          <w:tcPr>
            <w:tcW w:w="828" w:type="dxa"/>
            <w:shd w:val="clear" w:color="auto" w:fill="E6E6E6"/>
            <w:vAlign w:val="center"/>
          </w:tcPr>
          <w:p w14:paraId="2DB79328"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早餐</w:t>
            </w:r>
          </w:p>
        </w:tc>
        <w:tc>
          <w:tcPr>
            <w:tcW w:w="1935" w:type="dxa"/>
            <w:tcBorders>
              <w:bottom w:val="single" w:sz="4" w:space="0" w:color="EAEAEA"/>
            </w:tcBorders>
            <w:shd w:val="clear" w:color="auto" w:fill="auto"/>
            <w:vAlign w:val="center"/>
          </w:tcPr>
          <w:p w14:paraId="76953746"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XXX</w:t>
            </w:r>
          </w:p>
        </w:tc>
        <w:tc>
          <w:tcPr>
            <w:tcW w:w="887" w:type="dxa"/>
            <w:tcBorders>
              <w:bottom w:val="single" w:sz="4" w:space="0" w:color="EAEAEA"/>
            </w:tcBorders>
            <w:shd w:val="clear" w:color="auto" w:fill="E6E6E6"/>
            <w:vAlign w:val="center"/>
          </w:tcPr>
          <w:p w14:paraId="55767F26"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午餐</w:t>
            </w:r>
          </w:p>
        </w:tc>
        <w:tc>
          <w:tcPr>
            <w:tcW w:w="1453" w:type="dxa"/>
            <w:tcBorders>
              <w:bottom w:val="single" w:sz="4" w:space="0" w:color="EAEAEA"/>
            </w:tcBorders>
            <w:shd w:val="clear" w:color="auto" w:fill="auto"/>
            <w:vAlign w:val="center"/>
          </w:tcPr>
          <w:p w14:paraId="3DF8C56C"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機上</w:t>
            </w:r>
            <w:r w:rsidRPr="00980A9B">
              <w:rPr>
                <w:rFonts w:ascii="微軟正黑體" w:eastAsia="微軟正黑體" w:hAnsi="微軟正黑體"/>
                <w:sz w:val="22"/>
                <w:szCs w:val="22"/>
              </w:rPr>
              <w:t>套</w:t>
            </w:r>
            <w:r w:rsidRPr="00980A9B">
              <w:rPr>
                <w:rFonts w:ascii="微軟正黑體" w:eastAsia="微軟正黑體" w:hAnsi="微軟正黑體" w:hint="eastAsia"/>
                <w:sz w:val="22"/>
                <w:szCs w:val="22"/>
                <w:lang w:eastAsia="zh-HK"/>
              </w:rPr>
              <w:t>餐</w:t>
            </w:r>
          </w:p>
        </w:tc>
        <w:tc>
          <w:tcPr>
            <w:tcW w:w="993" w:type="dxa"/>
            <w:tcBorders>
              <w:bottom w:val="single" w:sz="4" w:space="0" w:color="EAEAEA"/>
            </w:tcBorders>
            <w:shd w:val="clear" w:color="auto" w:fill="E6E6E6"/>
            <w:vAlign w:val="center"/>
          </w:tcPr>
          <w:p w14:paraId="0BBA9A4D"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晚餐</w:t>
            </w:r>
          </w:p>
        </w:tc>
        <w:tc>
          <w:tcPr>
            <w:tcW w:w="4398" w:type="dxa"/>
            <w:tcBorders>
              <w:bottom w:val="single" w:sz="4" w:space="0" w:color="EAEAEA"/>
            </w:tcBorders>
            <w:shd w:val="clear" w:color="auto" w:fill="auto"/>
            <w:vAlign w:val="center"/>
          </w:tcPr>
          <w:p w14:paraId="10BE3C30"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經典泰式風味饗宴+特色飲品每人一杯(餐標500)</w:t>
            </w:r>
          </w:p>
        </w:tc>
      </w:tr>
      <w:tr w:rsidR="00B70A5B" w:rsidRPr="00980A9B" w14:paraId="27623530" w14:textId="77777777" w:rsidTr="00913A08">
        <w:trPr>
          <w:trHeight w:val="533"/>
        </w:trPr>
        <w:tc>
          <w:tcPr>
            <w:tcW w:w="828" w:type="dxa"/>
            <w:shd w:val="clear" w:color="auto" w:fill="E6E6E6"/>
            <w:vAlign w:val="center"/>
          </w:tcPr>
          <w:p w14:paraId="44BF0694"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住宿</w:t>
            </w:r>
          </w:p>
        </w:tc>
        <w:tc>
          <w:tcPr>
            <w:tcW w:w="9666" w:type="dxa"/>
            <w:gridSpan w:val="5"/>
            <w:shd w:val="clear" w:color="auto" w:fill="auto"/>
            <w:vAlign w:val="center"/>
          </w:tcPr>
          <w:p w14:paraId="6F6C4364"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color w:val="E36C0A"/>
                <w:sz w:val="22"/>
                <w:szCs w:val="22"/>
              </w:rPr>
              <w:t xml:space="preserve">曼谷 </w:t>
            </w:r>
            <w:r w:rsidR="00BF058A" w:rsidRPr="00980A9B">
              <w:rPr>
                <w:rFonts w:ascii="微軟正黑體" w:eastAsia="微軟正黑體" w:hAnsi="微軟正黑體" w:hint="eastAsia"/>
                <w:sz w:val="22"/>
                <w:szCs w:val="22"/>
              </w:rPr>
              <w:t>Somerset Rama 9 Bangkok或Avani Sukhumvit Bangkok Hotel或同級</w:t>
            </w:r>
          </w:p>
        </w:tc>
      </w:tr>
    </w:tbl>
    <w:p w14:paraId="7D9F2E9A" w14:textId="77777777" w:rsidR="00B70A5B" w:rsidRPr="00732064" w:rsidRDefault="00B70A5B" w:rsidP="00980A9B">
      <w:pPr>
        <w:spacing w:line="0" w:lineRule="atLeast"/>
        <w:rPr>
          <w:rFonts w:ascii="微軟正黑體" w:eastAsia="微軟正黑體" w:hAnsi="微軟正黑體"/>
          <w:sz w:val="12"/>
          <w:szCs w:val="12"/>
        </w:rPr>
      </w:pPr>
    </w:p>
    <w:tbl>
      <w:tblPr>
        <w:tblW w:w="0" w:type="auto"/>
        <w:tblInd w:w="108" w:type="dxa"/>
        <w:shd w:val="clear" w:color="auto" w:fill="CCFFFF"/>
        <w:tblLook w:val="01E0" w:firstRow="1" w:lastRow="1" w:firstColumn="1" w:lastColumn="1" w:noHBand="0" w:noVBand="0"/>
      </w:tblPr>
      <w:tblGrid>
        <w:gridCol w:w="1784"/>
        <w:gridCol w:w="8574"/>
      </w:tblGrid>
      <w:tr w:rsidR="00B70A5B" w:rsidRPr="00732064" w14:paraId="565FE06F" w14:textId="77777777" w:rsidTr="00913A08">
        <w:trPr>
          <w:trHeight w:val="962"/>
        </w:trPr>
        <w:tc>
          <w:tcPr>
            <w:tcW w:w="1784" w:type="dxa"/>
            <w:shd w:val="clear" w:color="auto" w:fill="1F497D"/>
            <w:vAlign w:val="center"/>
          </w:tcPr>
          <w:p w14:paraId="5ECBC4AD" w14:textId="77777777" w:rsidR="00B70A5B" w:rsidRPr="00732064" w:rsidRDefault="00B70A5B" w:rsidP="00980A9B">
            <w:pPr>
              <w:spacing w:line="0" w:lineRule="atLeast"/>
              <w:jc w:val="center"/>
              <w:rPr>
                <w:rFonts w:ascii="微軟正黑體" w:eastAsia="微軟正黑體" w:hAnsi="微軟正黑體"/>
                <w:b/>
                <w:color w:val="FFFFFF"/>
                <w:sz w:val="30"/>
                <w:szCs w:val="30"/>
              </w:rPr>
            </w:pPr>
            <w:r w:rsidRPr="00732064">
              <w:rPr>
                <w:rFonts w:ascii="微軟正黑體" w:eastAsia="微軟正黑體" w:hAnsi="微軟正黑體" w:hint="eastAsia"/>
                <w:b/>
                <w:color w:val="FFFFFF"/>
                <w:sz w:val="30"/>
                <w:szCs w:val="30"/>
              </w:rPr>
              <w:t>第</w:t>
            </w:r>
            <w:r w:rsidRPr="00732064">
              <w:rPr>
                <w:rFonts w:ascii="微軟正黑體" w:eastAsia="微軟正黑體" w:hAnsi="微軟正黑體" w:hint="eastAsia"/>
                <w:b/>
                <w:i/>
                <w:color w:val="FFFFFF"/>
                <w:sz w:val="30"/>
                <w:szCs w:val="30"/>
              </w:rPr>
              <w:t>2</w:t>
            </w:r>
            <w:r w:rsidRPr="00732064">
              <w:rPr>
                <w:rFonts w:ascii="微軟正黑體" w:eastAsia="微軟正黑體" w:hAnsi="微軟正黑體" w:hint="eastAsia"/>
                <w:b/>
                <w:color w:val="FFFFFF"/>
                <w:sz w:val="30"/>
                <w:szCs w:val="30"/>
              </w:rPr>
              <w:t>天</w:t>
            </w:r>
          </w:p>
        </w:tc>
        <w:tc>
          <w:tcPr>
            <w:tcW w:w="8574" w:type="dxa"/>
            <w:shd w:val="clear" w:color="auto" w:fill="FDE9D9"/>
            <w:vAlign w:val="center"/>
          </w:tcPr>
          <w:p w14:paraId="4A450F11" w14:textId="77777777" w:rsidR="00B70A5B" w:rsidRPr="00732064" w:rsidRDefault="00B70A5B" w:rsidP="00980A9B">
            <w:pPr>
              <w:spacing w:line="0" w:lineRule="atLeast"/>
              <w:rPr>
                <w:rFonts w:ascii="微軟正黑體" w:eastAsia="微軟正黑體" w:hAnsi="微軟正黑體"/>
                <w:b/>
                <w:sz w:val="26"/>
                <w:szCs w:val="26"/>
              </w:rPr>
            </w:pPr>
            <w:r w:rsidRPr="00732064">
              <w:rPr>
                <w:rFonts w:ascii="微軟正黑體" w:eastAsia="微軟正黑體" w:hAnsi="微軟正黑體" w:hint="eastAsia"/>
                <w:b/>
                <w:sz w:val="26"/>
                <w:szCs w:val="26"/>
              </w:rPr>
              <w:t>曼谷→安帕瓦水上市場</w:t>
            </w:r>
            <w:bookmarkStart w:id="0" w:name="_Hlk113917350"/>
            <w:r w:rsidRPr="00732064">
              <w:rPr>
                <w:rFonts w:ascii="微軟正黑體" w:eastAsia="微軟正黑體" w:hAnsi="微軟正黑體" w:hint="eastAsia"/>
                <w:b/>
                <w:sz w:val="26"/>
                <w:szCs w:val="26"/>
              </w:rPr>
              <w:t>(含搭船體驗-水上人家)</w:t>
            </w:r>
            <w:bookmarkEnd w:id="0"/>
            <w:r w:rsidR="00D02122" w:rsidRPr="00732064">
              <w:rPr>
                <w:rFonts w:ascii="微軟正黑體" w:eastAsia="微軟正黑體" w:hAnsi="微軟正黑體" w:hint="eastAsia"/>
                <w:sz w:val="26"/>
                <w:szCs w:val="26"/>
              </w:rPr>
              <w:t xml:space="preserve"> </w:t>
            </w:r>
            <w:r w:rsidR="00D02122" w:rsidRPr="00732064">
              <w:rPr>
                <w:rFonts w:ascii="微軟正黑體" w:eastAsia="微軟正黑體" w:hAnsi="微軟正黑體" w:hint="eastAsia"/>
                <w:b/>
                <w:sz w:val="26"/>
                <w:szCs w:val="26"/>
              </w:rPr>
              <w:t>→拷汪行宮(含纜車)</w:t>
            </w:r>
            <w:r w:rsidRPr="00732064">
              <w:rPr>
                <w:rFonts w:ascii="微軟正黑體" w:eastAsia="微軟正黑體" w:hAnsi="微軟正黑體" w:hint="eastAsia"/>
                <w:b/>
                <w:sz w:val="26"/>
                <w:szCs w:val="26"/>
              </w:rPr>
              <w:t>→前往華欣→入住華欣五星酒店→Let's Relax泰式古法按摩一小時</w:t>
            </w:r>
          </w:p>
        </w:tc>
      </w:tr>
    </w:tbl>
    <w:p w14:paraId="3731D353" w14:textId="77777777" w:rsidR="00B70A5B" w:rsidRPr="00980A9B" w:rsidRDefault="00B70A5B" w:rsidP="00980A9B">
      <w:pPr>
        <w:pStyle w:val="ab"/>
        <w:spacing w:line="0" w:lineRule="atLeast"/>
        <w:rPr>
          <w:rFonts w:ascii="微軟正黑體" w:eastAsia="微軟正黑體" w:hAnsi="微軟正黑體"/>
          <w:sz w:val="22"/>
        </w:rPr>
      </w:pPr>
      <w:r w:rsidRPr="00980A9B">
        <w:rPr>
          <w:rFonts w:ascii="微軟正黑體" w:eastAsia="微軟正黑體" w:hAnsi="微軟正黑體"/>
          <w:b/>
          <w:color w:val="FF0066"/>
          <w:sz w:val="22"/>
        </w:rPr>
        <w:t>【</w:t>
      </w:r>
      <w:r w:rsidRPr="00980A9B">
        <w:rPr>
          <w:rFonts w:ascii="微軟正黑體" w:eastAsia="微軟正黑體" w:hAnsi="微軟正黑體" w:hint="eastAsia"/>
          <w:b/>
          <w:color w:val="FF0066"/>
          <w:sz w:val="22"/>
        </w:rPr>
        <w:t>安帕瓦水上市場(含搭船體驗-水上人家)</w:t>
      </w:r>
      <w:r w:rsidRPr="00980A9B">
        <w:rPr>
          <w:rFonts w:ascii="微軟正黑體" w:eastAsia="微軟正黑體" w:hAnsi="微軟正黑體"/>
          <w:b/>
          <w:color w:val="FF0066"/>
          <w:sz w:val="22"/>
        </w:rPr>
        <w:t>】</w:t>
      </w:r>
      <w:r w:rsidRPr="00980A9B">
        <w:rPr>
          <w:rFonts w:ascii="微軟正黑體" w:eastAsia="微軟正黑體" w:hAnsi="微軟正黑體" w:hint="eastAsia"/>
          <w:sz w:val="22"/>
        </w:rPr>
        <w:t>是泰國當地人比較會逛的水上市場，延著河畔的商店非常多營業的，只有週五、週六、週日有開市，市場大約在中午過後才陸續開店，一直營業到晚上8、9點左右的時間，週六、日的營業時間較週五長</w:t>
      </w:r>
      <w:r w:rsidRPr="00980A9B">
        <w:rPr>
          <w:rFonts w:ascii="微軟正黑體" w:eastAsia="微軟正黑體" w:hAnsi="微軟正黑體"/>
          <w:sz w:val="22"/>
        </w:rPr>
        <w:t>。</w:t>
      </w:r>
      <w:r w:rsidRPr="00980A9B">
        <w:rPr>
          <w:rFonts w:ascii="微軟正黑體" w:eastAsia="微軟正黑體" w:hAnsi="微軟正黑體" w:hint="eastAsia"/>
          <w:sz w:val="22"/>
        </w:rPr>
        <w:t>水上市場可以分成河岸左右兩邊的街道為逛街路線，而左右兩邊會有小橋連結，一邊逛膩了就可以走小橋到另一邊繼續逛小吃型的商家，船上攤販的所有食材跟烹飪器具整齊排列在小小的船身，只見客人一點餐，老闆不受空間限制，立刻以熟練的動作迅速烹煮出料理端到客人面前</w:t>
      </w:r>
      <w:r w:rsidRPr="00980A9B">
        <w:rPr>
          <w:rFonts w:ascii="微軟正黑體" w:eastAsia="微軟正黑體" w:hAnsi="微軟正黑體"/>
          <w:sz w:val="22"/>
          <w:shd w:val="clear" w:color="auto" w:fill="FCFCFC"/>
        </w:rPr>
        <w:t>。</w:t>
      </w:r>
      <w:r w:rsidRPr="00980A9B">
        <w:rPr>
          <w:rFonts w:ascii="微軟正黑體" w:eastAsia="微軟正黑體" w:hAnsi="微軟正黑體" w:hint="eastAsia"/>
          <w:sz w:val="22"/>
          <w:shd w:val="clear" w:color="auto" w:fill="FCFCFC"/>
        </w:rPr>
        <w:t>而其他各式各樣的</w:t>
      </w:r>
      <w:r w:rsidRPr="00980A9B">
        <w:rPr>
          <w:rFonts w:ascii="微軟正黑體" w:eastAsia="微軟正黑體" w:hAnsi="微軟正黑體"/>
          <w:sz w:val="22"/>
          <w:shd w:val="clear" w:color="auto" w:fill="FCFCFC"/>
        </w:rPr>
        <w:t>攤販什麼類型都有，而且價位都不貴，</w:t>
      </w:r>
      <w:r w:rsidRPr="00980A9B">
        <w:rPr>
          <w:rFonts w:ascii="微軟正黑體" w:eastAsia="微軟正黑體" w:hAnsi="微軟正黑體" w:hint="eastAsia"/>
          <w:sz w:val="22"/>
          <w:shd w:val="clear" w:color="auto" w:fill="FCFCFC"/>
        </w:rPr>
        <w:t>邊逛邊</w:t>
      </w:r>
      <w:r w:rsidRPr="00980A9B">
        <w:rPr>
          <w:rFonts w:ascii="微軟正黑體" w:eastAsia="微軟正黑體" w:hAnsi="微軟正黑體"/>
          <w:sz w:val="22"/>
          <w:shd w:val="clear" w:color="auto" w:fill="FCFCFC"/>
        </w:rPr>
        <w:t>殺價一下，很好買</w:t>
      </w:r>
      <w:r w:rsidRPr="00980A9B">
        <w:rPr>
          <w:rFonts w:ascii="微軟正黑體" w:eastAsia="微軟正黑體" w:hAnsi="微軟正黑體" w:hint="eastAsia"/>
          <w:sz w:val="22"/>
          <w:shd w:val="clear" w:color="auto" w:fill="FCFCFC"/>
        </w:rPr>
        <w:t>的喔!</w:t>
      </w:r>
    </w:p>
    <w:p w14:paraId="0D84D832" w14:textId="77777777" w:rsidR="00B70A5B" w:rsidRPr="00980A9B" w:rsidRDefault="00B70A5B" w:rsidP="00980A9B">
      <w:pPr>
        <w:snapToGrid w:val="0"/>
        <w:spacing w:line="0" w:lineRule="atLeast"/>
        <w:rPr>
          <w:rFonts w:ascii="微軟正黑體" w:eastAsia="微軟正黑體" w:hAnsi="微軟正黑體"/>
          <w:color w:val="FF0000"/>
          <w:sz w:val="22"/>
          <w:szCs w:val="22"/>
        </w:rPr>
      </w:pPr>
      <w:r w:rsidRPr="00980A9B">
        <w:rPr>
          <w:rFonts w:ascii="微軟正黑體" w:eastAsia="微軟正黑體" w:hAnsi="微軟正黑體" w:hint="eastAsia"/>
          <w:color w:val="FF0000"/>
          <w:sz w:val="22"/>
          <w:szCs w:val="22"/>
          <w:highlight w:val="yellow"/>
        </w:rPr>
        <w:t>*安帕瓦水上市場僅營業周六、日，若遇公休改為前往丹能莎朵水上市場(含電動船)</w:t>
      </w:r>
    </w:p>
    <w:p w14:paraId="3C669CC1" w14:textId="77777777" w:rsidR="00B70A5B" w:rsidRPr="00980A9B" w:rsidRDefault="00B70A5B" w:rsidP="00980A9B">
      <w:pPr>
        <w:pStyle w:val="Web"/>
        <w:spacing w:before="0" w:beforeAutospacing="0" w:after="0" w:afterAutospacing="0" w:line="0" w:lineRule="atLeast"/>
        <w:rPr>
          <w:rFonts w:ascii="微軟正黑體" w:eastAsia="微軟正黑體" w:hAnsi="微軟正黑體"/>
          <w:sz w:val="22"/>
          <w:szCs w:val="22"/>
          <w:shd w:val="clear" w:color="auto" w:fill="FFFFFF"/>
        </w:rPr>
      </w:pPr>
      <w:r w:rsidRPr="00980A9B">
        <w:rPr>
          <w:rFonts w:ascii="微軟正黑體" w:eastAsia="微軟正黑體" w:hAnsi="微軟正黑體" w:hint="eastAsia"/>
          <w:b/>
          <w:color w:val="FF0066"/>
          <w:sz w:val="22"/>
          <w:szCs w:val="22"/>
          <w:shd w:val="clear" w:color="auto" w:fill="FFFFFF"/>
        </w:rPr>
        <w:t>【拷汪行宮(含纜車)】</w:t>
      </w:r>
      <w:r w:rsidRPr="00980A9B">
        <w:rPr>
          <w:rFonts w:ascii="微軟正黑體" w:eastAsia="微軟正黑體" w:hAnsi="微軟正黑體" w:hint="eastAsia"/>
          <w:sz w:val="22"/>
          <w:szCs w:val="22"/>
          <w:shd w:val="clear" w:color="auto" w:fill="FFFFFF"/>
        </w:rPr>
        <w:t>拷汪（</w:t>
      </w:r>
      <w:r w:rsidRPr="00980A9B">
        <w:rPr>
          <w:rFonts w:ascii="Leelawadee UI" w:eastAsia="微軟正黑體" w:hAnsi="Leelawadee UI" w:cs="Leelawadee UI"/>
          <w:sz w:val="22"/>
          <w:szCs w:val="22"/>
          <w:shd w:val="clear" w:color="auto" w:fill="FFFFFF"/>
        </w:rPr>
        <w:t>เขาวัง</w:t>
      </w:r>
      <w:r w:rsidRPr="00980A9B">
        <w:rPr>
          <w:rFonts w:ascii="微軟正黑體" w:eastAsia="微軟正黑體" w:hAnsi="微軟正黑體" w:hint="eastAsia"/>
          <w:sz w:val="22"/>
          <w:szCs w:val="22"/>
          <w:shd w:val="clear" w:color="auto" w:fill="FFFFFF"/>
        </w:rPr>
        <w:t>；</w:t>
      </w:r>
      <w:r w:rsidRPr="00980A9B">
        <w:rPr>
          <w:rFonts w:ascii="微軟正黑體" w:eastAsia="微軟正黑體" w:hAnsi="微軟正黑體"/>
          <w:sz w:val="22"/>
          <w:szCs w:val="22"/>
          <w:shd w:val="clear" w:color="auto" w:fill="FFFFFF"/>
        </w:rPr>
        <w:t>Khao Wang</w:t>
      </w:r>
      <w:r w:rsidRPr="00980A9B">
        <w:rPr>
          <w:rFonts w:ascii="微軟正黑體" w:eastAsia="微軟正黑體" w:hAnsi="微軟正黑體" w:hint="eastAsia"/>
          <w:sz w:val="22"/>
          <w:szCs w:val="22"/>
          <w:shd w:val="clear" w:color="auto" w:fill="FFFFFF"/>
        </w:rPr>
        <w:t>）顧名思義為皇宮山，蓋在山上的泰皇行宮。拷汪高度僅九十二公尺，依舊比曼谷的金山寺要高。當年泰皇拉瑪四世在此建設行宮，作為南下渡假之用。行宮極具特色，帶有歐式新古典主義洛可可風格，並且將泰式與中式建築，巧妙揉搓結合，呈現收納四方文化的大器展現。</w:t>
      </w:r>
    </w:p>
    <w:p w14:paraId="4798607E" w14:textId="77777777" w:rsidR="00B70A5B" w:rsidRPr="00980A9B" w:rsidRDefault="00B70A5B" w:rsidP="00980A9B">
      <w:pPr>
        <w:pStyle w:val="Web"/>
        <w:spacing w:before="0" w:beforeAutospacing="0" w:after="0" w:afterAutospacing="0" w:line="0" w:lineRule="atLeast"/>
        <w:rPr>
          <w:rFonts w:ascii="微軟正黑體" w:eastAsia="微軟正黑體" w:hAnsi="微軟正黑體"/>
          <w:color w:val="FF0000"/>
          <w:sz w:val="22"/>
          <w:szCs w:val="22"/>
          <w:shd w:val="clear" w:color="auto" w:fill="FFFFFF"/>
        </w:rPr>
      </w:pPr>
      <w:r w:rsidRPr="00980A9B">
        <w:rPr>
          <w:rFonts w:ascii="微軟正黑體" w:eastAsia="微軟正黑體" w:hAnsi="微軟正黑體"/>
          <w:b/>
          <w:color w:val="FF0066"/>
          <w:sz w:val="22"/>
          <w:szCs w:val="22"/>
          <w:shd w:val="clear" w:color="auto" w:fill="FFFFFF"/>
        </w:rPr>
        <w:t>【</w:t>
      </w:r>
      <w:r w:rsidRPr="00980A9B">
        <w:rPr>
          <w:rFonts w:ascii="微軟正黑體" w:eastAsia="微軟正黑體" w:hAnsi="微軟正黑體" w:hint="eastAsia"/>
          <w:b/>
          <w:color w:val="FF0066"/>
          <w:sz w:val="22"/>
          <w:szCs w:val="22"/>
          <w:shd w:val="clear" w:color="auto" w:fill="FFFFFF"/>
        </w:rPr>
        <w:t>華欣】</w:t>
      </w:r>
      <w:r w:rsidRPr="00980A9B">
        <w:rPr>
          <w:rFonts w:ascii="微軟正黑體" w:eastAsia="微軟正黑體" w:hAnsi="微軟正黑體"/>
          <w:sz w:val="22"/>
          <w:szCs w:val="22"/>
          <w:shd w:val="clear" w:color="auto" w:fill="FFFFFF"/>
        </w:rPr>
        <w:t>寧靜、悠閒、陽光、沙灘、海水，放空自己，享受遠離塵囂的濱海假期。華欣距離曼谷三個半小時車程，是泰國皇室鍾愛的避暑勝地，緊鄰著海灘而建的度假村及完善的高球場，近年成為歐美旅客的最愛。</w:t>
      </w:r>
    </w:p>
    <w:p w14:paraId="3BBAAD72" w14:textId="43F73918" w:rsidR="00B70A5B" w:rsidRPr="00980A9B" w:rsidRDefault="00B70A5B" w:rsidP="00980A9B">
      <w:pPr>
        <w:pStyle w:val="Web"/>
        <w:spacing w:before="0" w:beforeAutospacing="0" w:after="0" w:afterAutospacing="0" w:line="0" w:lineRule="atLeast"/>
        <w:rPr>
          <w:rFonts w:ascii="微軟正黑體" w:eastAsia="微軟正黑體" w:hAnsi="微軟正黑體"/>
          <w:sz w:val="22"/>
          <w:szCs w:val="22"/>
          <w:shd w:val="clear" w:color="auto" w:fill="FFFFFF"/>
        </w:rPr>
      </w:pPr>
      <w:r w:rsidRPr="00980A9B">
        <w:rPr>
          <w:rFonts w:ascii="微軟正黑體" w:eastAsia="微軟正黑體" w:hAnsi="微軟正黑體" w:hint="eastAsia"/>
          <w:sz w:val="22"/>
          <w:szCs w:val="22"/>
          <w:shd w:val="clear" w:color="auto" w:fill="FFFFFF"/>
        </w:rPr>
        <w:t>玩飯店，也是您此行度假的意義，在豪華的五星級飯店享受各式各樣的設施、自由自在悠閒的玩樂，您可懶洋洋的泡在美麗泳池，享受悠閒時光，徹底感受不受打擾的度假空間。</w:t>
      </w:r>
    </w:p>
    <w:p w14:paraId="039CC8EE" w14:textId="77777777" w:rsidR="00B70A5B" w:rsidRPr="00980A9B" w:rsidRDefault="00B70A5B" w:rsidP="00980A9B">
      <w:pPr>
        <w:spacing w:line="0" w:lineRule="atLeast"/>
        <w:rPr>
          <w:rFonts w:ascii="微軟正黑體" w:eastAsia="微軟正黑體" w:hAnsi="微軟正黑體"/>
          <w:sz w:val="22"/>
          <w:szCs w:val="22"/>
          <w:shd w:val="clear" w:color="auto" w:fill="FFFFFF"/>
        </w:rPr>
      </w:pPr>
      <w:r w:rsidRPr="00980A9B">
        <w:rPr>
          <w:rFonts w:ascii="微軟正黑體" w:eastAsia="微軟正黑體" w:hAnsi="微軟正黑體" w:hint="eastAsia"/>
          <w:b/>
          <w:color w:val="FF0066"/>
          <w:sz w:val="22"/>
          <w:szCs w:val="22"/>
          <w:shd w:val="clear" w:color="auto" w:fill="FFFFFF"/>
        </w:rPr>
        <w:t>【Let's Relax泰式古法按摩一小時】</w:t>
      </w:r>
      <w:r w:rsidRPr="00980A9B">
        <w:rPr>
          <w:rFonts w:ascii="微軟正黑體" w:eastAsia="微軟正黑體" w:hAnsi="微軟正黑體" w:hint="eastAsia"/>
          <w:sz w:val="22"/>
          <w:szCs w:val="22"/>
          <w:shd w:val="clear" w:color="auto" w:fill="FFFFFF"/>
        </w:rPr>
        <w:t>泰式古法按摩為泰國古代醫學文化之一，擁有四千多年歷史，源遠流長。古代泰國皇族利用它作為強身健體和治療身體勞損方法之一。利用手指、手臂、膝部和雙腿等按摩穴位，並在肌肉和關節上按壓和伸展，令身體、精神和心靈回復平衡，促進血液循環、呼吸系統、神經系統、消化系統運作正常和肌肉皮膚新陳代謝，讓您的精神和身體保持最佳狀態。</w:t>
      </w:r>
    </w:p>
    <w:p w14:paraId="30D5161F" w14:textId="77777777" w:rsidR="00B70A5B" w:rsidRPr="00980A9B" w:rsidRDefault="00B70A5B" w:rsidP="00980A9B">
      <w:pPr>
        <w:pStyle w:val="Web"/>
        <w:spacing w:before="0" w:beforeAutospacing="0" w:after="0" w:afterAutospacing="0" w:line="0" w:lineRule="atLeast"/>
        <w:rPr>
          <w:rFonts w:ascii="微軟正黑體" w:eastAsia="微軟正黑體" w:hAnsi="微軟正黑體"/>
          <w:color w:val="C00000"/>
          <w:sz w:val="22"/>
          <w:szCs w:val="22"/>
        </w:rPr>
      </w:pPr>
      <w:r w:rsidRPr="00980A9B">
        <w:rPr>
          <w:rFonts w:ascii="微軟正黑體" w:eastAsia="微軟正黑體" w:hAnsi="微軟正黑體" w:hint="eastAsia"/>
          <w:color w:val="FF0000"/>
          <w:sz w:val="22"/>
          <w:szCs w:val="22"/>
          <w:highlight w:val="yellow"/>
        </w:rPr>
        <w:t>*不按摩者可於行前取消，退費NT600/人，不佔床不另退費。</w:t>
      </w:r>
    </w:p>
    <w:tbl>
      <w:tblPr>
        <w:tblW w:w="0" w:type="auto"/>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CellMar>
          <w:left w:w="28" w:type="dxa"/>
          <w:right w:w="28" w:type="dxa"/>
        </w:tblCellMar>
        <w:tblLook w:val="0000" w:firstRow="0" w:lastRow="0" w:firstColumn="0" w:lastColumn="0" w:noHBand="0" w:noVBand="0"/>
      </w:tblPr>
      <w:tblGrid>
        <w:gridCol w:w="824"/>
        <w:gridCol w:w="1371"/>
        <w:gridCol w:w="826"/>
        <w:gridCol w:w="3500"/>
        <w:gridCol w:w="850"/>
        <w:gridCol w:w="3057"/>
      </w:tblGrid>
      <w:tr w:rsidR="00B70A5B" w:rsidRPr="00980A9B" w14:paraId="5C19845A" w14:textId="77777777" w:rsidTr="00913A08">
        <w:trPr>
          <w:trHeight w:val="456"/>
        </w:trPr>
        <w:tc>
          <w:tcPr>
            <w:tcW w:w="824" w:type="dxa"/>
            <w:shd w:val="clear" w:color="auto" w:fill="E6E6E6"/>
            <w:vAlign w:val="center"/>
          </w:tcPr>
          <w:p w14:paraId="79BE7DEC"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早餐</w:t>
            </w:r>
          </w:p>
        </w:tc>
        <w:tc>
          <w:tcPr>
            <w:tcW w:w="1371" w:type="dxa"/>
            <w:tcBorders>
              <w:bottom w:val="single" w:sz="4" w:space="0" w:color="EAEAEA"/>
            </w:tcBorders>
            <w:shd w:val="clear" w:color="auto" w:fill="auto"/>
            <w:vAlign w:val="center"/>
          </w:tcPr>
          <w:p w14:paraId="1BF1BEB2"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酒店內用</w:t>
            </w:r>
          </w:p>
        </w:tc>
        <w:tc>
          <w:tcPr>
            <w:tcW w:w="826" w:type="dxa"/>
            <w:tcBorders>
              <w:bottom w:val="single" w:sz="4" w:space="0" w:color="EAEAEA"/>
            </w:tcBorders>
            <w:shd w:val="clear" w:color="auto" w:fill="E6E6E6"/>
            <w:vAlign w:val="center"/>
          </w:tcPr>
          <w:p w14:paraId="242D852A"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午餐</w:t>
            </w:r>
          </w:p>
        </w:tc>
        <w:tc>
          <w:tcPr>
            <w:tcW w:w="3500" w:type="dxa"/>
            <w:tcBorders>
              <w:bottom w:val="single" w:sz="4" w:space="0" w:color="EAEAEA"/>
            </w:tcBorders>
            <w:shd w:val="clear" w:color="auto" w:fill="auto"/>
            <w:vAlign w:val="center"/>
          </w:tcPr>
          <w:p w14:paraId="015A4F37" w14:textId="77777777" w:rsidR="00B70A5B" w:rsidRPr="00980A9B" w:rsidRDefault="00B70A5B" w:rsidP="00980A9B">
            <w:pPr>
              <w:spacing w:line="0" w:lineRule="atLeast"/>
              <w:rPr>
                <w:rFonts w:ascii="微軟正黑體" w:eastAsia="微軟正黑體" w:hAnsi="微軟正黑體"/>
                <w:sz w:val="22"/>
                <w:szCs w:val="22"/>
              </w:rPr>
            </w:pPr>
            <w:r w:rsidRPr="00980A9B">
              <w:rPr>
                <w:rFonts w:ascii="微軟正黑體" w:eastAsia="微軟正黑體" w:hAnsi="微軟正黑體" w:hint="eastAsia"/>
                <w:sz w:val="22"/>
                <w:szCs w:val="22"/>
              </w:rPr>
              <w:t>河畔泰式風味餐(餐標</w:t>
            </w:r>
            <w:r w:rsidRPr="00980A9B">
              <w:rPr>
                <w:rFonts w:ascii="微軟正黑體" w:eastAsia="微軟正黑體" w:hAnsi="微軟正黑體"/>
                <w:sz w:val="22"/>
                <w:szCs w:val="22"/>
              </w:rPr>
              <w:t>3</w:t>
            </w:r>
            <w:r w:rsidRPr="00980A9B">
              <w:rPr>
                <w:rFonts w:ascii="微軟正黑體" w:eastAsia="微軟正黑體" w:hAnsi="微軟正黑體" w:hint="eastAsia"/>
                <w:sz w:val="22"/>
                <w:szCs w:val="22"/>
              </w:rPr>
              <w:t>00)</w:t>
            </w:r>
          </w:p>
        </w:tc>
        <w:tc>
          <w:tcPr>
            <w:tcW w:w="850" w:type="dxa"/>
            <w:tcBorders>
              <w:bottom w:val="single" w:sz="4" w:space="0" w:color="EAEAEA"/>
            </w:tcBorders>
            <w:shd w:val="clear" w:color="auto" w:fill="E6E6E6"/>
            <w:vAlign w:val="center"/>
          </w:tcPr>
          <w:p w14:paraId="009D91E1"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晚餐</w:t>
            </w:r>
          </w:p>
        </w:tc>
        <w:tc>
          <w:tcPr>
            <w:tcW w:w="3057" w:type="dxa"/>
            <w:tcBorders>
              <w:bottom w:val="single" w:sz="4" w:space="0" w:color="EAEAEA"/>
            </w:tcBorders>
            <w:shd w:val="clear" w:color="auto" w:fill="auto"/>
            <w:vAlign w:val="center"/>
          </w:tcPr>
          <w:p w14:paraId="37F20E40" w14:textId="77777777" w:rsidR="00B70A5B" w:rsidRPr="00980A9B" w:rsidRDefault="00B70A5B" w:rsidP="00980A9B">
            <w:pPr>
              <w:spacing w:line="0" w:lineRule="atLeast"/>
              <w:rPr>
                <w:rFonts w:ascii="微軟正黑體" w:eastAsia="微軟正黑體" w:hAnsi="微軟正黑體"/>
                <w:sz w:val="22"/>
                <w:szCs w:val="22"/>
              </w:rPr>
            </w:pPr>
            <w:r w:rsidRPr="00980A9B">
              <w:rPr>
                <w:rFonts w:ascii="微軟正黑體" w:eastAsia="微軟正黑體" w:hAnsi="微軟正黑體" w:hint="eastAsia"/>
                <w:sz w:val="22"/>
                <w:szCs w:val="22"/>
              </w:rPr>
              <w:t>浪漫玻璃屋-泰式風味餐(餐標600)</w:t>
            </w:r>
          </w:p>
        </w:tc>
      </w:tr>
      <w:tr w:rsidR="00B70A5B" w:rsidRPr="00980A9B" w14:paraId="407CA029" w14:textId="77777777" w:rsidTr="00913A08">
        <w:trPr>
          <w:trHeight w:val="533"/>
        </w:trPr>
        <w:tc>
          <w:tcPr>
            <w:tcW w:w="824" w:type="dxa"/>
            <w:shd w:val="clear" w:color="auto" w:fill="E6E6E6"/>
            <w:vAlign w:val="center"/>
          </w:tcPr>
          <w:p w14:paraId="59F74CC8"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住宿</w:t>
            </w:r>
          </w:p>
        </w:tc>
        <w:tc>
          <w:tcPr>
            <w:tcW w:w="9604" w:type="dxa"/>
            <w:gridSpan w:val="5"/>
            <w:shd w:val="clear" w:color="auto" w:fill="auto"/>
            <w:vAlign w:val="center"/>
          </w:tcPr>
          <w:p w14:paraId="7F49778F" w14:textId="77777777" w:rsidR="00B70A5B" w:rsidRPr="00980A9B" w:rsidRDefault="00B70A5B" w:rsidP="00980A9B">
            <w:pPr>
              <w:snapToGrid w:val="0"/>
              <w:spacing w:line="0" w:lineRule="atLeast"/>
              <w:rPr>
                <w:rFonts w:ascii="微軟正黑體" w:eastAsia="微軟正黑體" w:hAnsi="微軟正黑體"/>
                <w:sz w:val="22"/>
                <w:szCs w:val="22"/>
              </w:rPr>
            </w:pPr>
            <w:r w:rsidRPr="00980A9B">
              <w:rPr>
                <w:rFonts w:ascii="微軟正黑體" w:eastAsia="微軟正黑體" w:hAnsi="微軟正黑體" w:hint="eastAsia"/>
                <w:color w:val="E36C0A"/>
                <w:sz w:val="22"/>
                <w:szCs w:val="22"/>
              </w:rPr>
              <w:t xml:space="preserve">華欣 </w:t>
            </w:r>
            <w:r w:rsidR="007C24A4" w:rsidRPr="00980A9B">
              <w:rPr>
                <w:rFonts w:ascii="微軟正黑體" w:eastAsia="微軟正黑體" w:hAnsi="微軟正黑體"/>
                <w:color w:val="FF0000"/>
                <w:sz w:val="22"/>
                <w:szCs w:val="22"/>
              </w:rPr>
              <w:t>Hyatt Regency Hua Hin</w:t>
            </w:r>
            <w:r w:rsidR="007C24A4" w:rsidRPr="00980A9B">
              <w:rPr>
                <w:rFonts w:ascii="微軟正黑體" w:eastAsia="微軟正黑體" w:hAnsi="微軟正黑體" w:hint="eastAsia"/>
                <w:color w:val="FF0000"/>
                <w:sz w:val="22"/>
                <w:szCs w:val="22"/>
              </w:rPr>
              <w:t>或</w:t>
            </w:r>
            <w:r w:rsidR="007C24A4" w:rsidRPr="00980A9B">
              <w:rPr>
                <w:rFonts w:ascii="微軟正黑體" w:eastAsia="微軟正黑體" w:hAnsi="微軟正黑體"/>
                <w:color w:val="FF0000"/>
                <w:sz w:val="22"/>
                <w:szCs w:val="22"/>
              </w:rPr>
              <w:t>SHERATON HUA HIN RESORT &amp; SPA</w:t>
            </w:r>
            <w:r w:rsidR="007C24A4" w:rsidRPr="00980A9B">
              <w:rPr>
                <w:rFonts w:ascii="微軟正黑體" w:eastAsia="微軟正黑體" w:hAnsi="微軟正黑體" w:hint="eastAsia"/>
                <w:color w:val="FF0000"/>
                <w:sz w:val="22"/>
                <w:szCs w:val="22"/>
              </w:rPr>
              <w:t>或同級</w:t>
            </w:r>
          </w:p>
        </w:tc>
      </w:tr>
    </w:tbl>
    <w:p w14:paraId="08191E70" w14:textId="77777777" w:rsidR="00B70A5B" w:rsidRPr="00732064" w:rsidRDefault="00B70A5B" w:rsidP="00980A9B">
      <w:pPr>
        <w:spacing w:line="0" w:lineRule="atLeast"/>
        <w:rPr>
          <w:rFonts w:ascii="微軟正黑體" w:eastAsia="微軟正黑體" w:hAnsi="微軟正黑體"/>
          <w:sz w:val="12"/>
          <w:szCs w:val="12"/>
        </w:rPr>
      </w:pPr>
    </w:p>
    <w:tbl>
      <w:tblPr>
        <w:tblW w:w="0" w:type="auto"/>
        <w:tblInd w:w="108" w:type="dxa"/>
        <w:shd w:val="clear" w:color="auto" w:fill="CCFFFF"/>
        <w:tblLook w:val="01E0" w:firstRow="1" w:lastRow="1" w:firstColumn="1" w:lastColumn="1" w:noHBand="0" w:noVBand="0"/>
      </w:tblPr>
      <w:tblGrid>
        <w:gridCol w:w="1779"/>
        <w:gridCol w:w="8579"/>
      </w:tblGrid>
      <w:tr w:rsidR="00B70A5B" w:rsidRPr="00980A9B" w14:paraId="36707476" w14:textId="77777777" w:rsidTr="00913A08">
        <w:trPr>
          <w:trHeight w:val="1094"/>
        </w:trPr>
        <w:tc>
          <w:tcPr>
            <w:tcW w:w="1779" w:type="dxa"/>
            <w:shd w:val="clear" w:color="auto" w:fill="1F497D"/>
            <w:vAlign w:val="center"/>
          </w:tcPr>
          <w:p w14:paraId="46B1647C" w14:textId="77777777" w:rsidR="00B70A5B" w:rsidRPr="00980A9B" w:rsidRDefault="00B70A5B" w:rsidP="00980A9B">
            <w:pPr>
              <w:spacing w:line="0" w:lineRule="atLeast"/>
              <w:jc w:val="center"/>
              <w:rPr>
                <w:rFonts w:ascii="微軟正黑體" w:eastAsia="微軟正黑體" w:hAnsi="微軟正黑體"/>
                <w:b/>
                <w:color w:val="FFFFFF"/>
                <w:sz w:val="30"/>
                <w:szCs w:val="30"/>
              </w:rPr>
            </w:pPr>
            <w:r w:rsidRPr="00980A9B">
              <w:rPr>
                <w:rFonts w:ascii="微軟正黑體" w:eastAsia="微軟正黑體" w:hAnsi="微軟正黑體" w:hint="eastAsia"/>
                <w:b/>
                <w:color w:val="FFFFFF"/>
                <w:sz w:val="30"/>
                <w:szCs w:val="30"/>
              </w:rPr>
              <w:t>第</w:t>
            </w:r>
            <w:r w:rsidRPr="00980A9B">
              <w:rPr>
                <w:rFonts w:ascii="微軟正黑體" w:eastAsia="微軟正黑體" w:hAnsi="微軟正黑體" w:hint="eastAsia"/>
                <w:b/>
                <w:i/>
                <w:color w:val="FFFFFF"/>
                <w:sz w:val="30"/>
                <w:szCs w:val="30"/>
              </w:rPr>
              <w:t>3</w:t>
            </w:r>
            <w:r w:rsidRPr="00980A9B">
              <w:rPr>
                <w:rFonts w:ascii="微軟正黑體" w:eastAsia="微軟正黑體" w:hAnsi="微軟正黑體" w:hint="eastAsia"/>
                <w:b/>
                <w:color w:val="FFFFFF"/>
                <w:sz w:val="30"/>
                <w:szCs w:val="30"/>
              </w:rPr>
              <w:t>天</w:t>
            </w:r>
          </w:p>
        </w:tc>
        <w:tc>
          <w:tcPr>
            <w:tcW w:w="8579" w:type="dxa"/>
            <w:shd w:val="clear" w:color="auto" w:fill="FDE9D9"/>
            <w:vAlign w:val="center"/>
          </w:tcPr>
          <w:p w14:paraId="1E68D2EC" w14:textId="77777777" w:rsidR="00B70A5B" w:rsidRPr="00980A9B" w:rsidRDefault="00B70A5B" w:rsidP="00980A9B">
            <w:pPr>
              <w:spacing w:line="0" w:lineRule="atLeast"/>
              <w:rPr>
                <w:rFonts w:ascii="微軟正黑體" w:eastAsia="微軟正黑體" w:hAnsi="微軟正黑體"/>
                <w:b/>
                <w:sz w:val="26"/>
                <w:szCs w:val="26"/>
              </w:rPr>
            </w:pPr>
            <w:r w:rsidRPr="00980A9B">
              <w:rPr>
                <w:rFonts w:ascii="微軟正黑體" w:eastAsia="微軟正黑體" w:hAnsi="微軟正黑體" w:hint="eastAsia"/>
                <w:b/>
                <w:sz w:val="26"/>
                <w:szCs w:val="26"/>
              </w:rPr>
              <w:t>華欣→華欣百年火車站→最美華欣</w:t>
            </w:r>
            <w:r w:rsidRPr="00980A9B">
              <w:rPr>
                <w:rFonts w:ascii="微軟正黑體" w:eastAsia="微軟正黑體" w:hAnsi="微軟正黑體"/>
                <w:b/>
                <w:sz w:val="26"/>
                <w:szCs w:val="26"/>
              </w:rPr>
              <w:t>-</w:t>
            </w:r>
            <w:r w:rsidRPr="00980A9B">
              <w:rPr>
                <w:rFonts w:ascii="微軟正黑體" w:eastAsia="微軟正黑體" w:hAnsi="微軟正黑體" w:hint="eastAsia"/>
                <w:b/>
                <w:sz w:val="26"/>
                <w:szCs w:val="26"/>
              </w:rPr>
              <w:t>悠閒度假時刻-盡情享受Pool villa+沙灘美景+酒店設施→華欣CICADA週末創意市集(如遇平日改華欣夜市)</w:t>
            </w:r>
          </w:p>
        </w:tc>
      </w:tr>
    </w:tbl>
    <w:p w14:paraId="1330ACB6" w14:textId="77777777" w:rsidR="00B70A5B" w:rsidRPr="00980A9B" w:rsidRDefault="00B70A5B" w:rsidP="00980A9B">
      <w:pPr>
        <w:pStyle w:val="Web"/>
        <w:spacing w:before="0" w:beforeAutospacing="0" w:after="0" w:afterAutospacing="0" w:line="0" w:lineRule="atLeast"/>
        <w:rPr>
          <w:rFonts w:ascii="微軟正黑體" w:eastAsia="微軟正黑體" w:hAnsi="微軟正黑體"/>
          <w:sz w:val="22"/>
          <w:szCs w:val="22"/>
          <w:shd w:val="clear" w:color="auto" w:fill="FFFFFF"/>
        </w:rPr>
      </w:pPr>
      <w:r w:rsidRPr="00980A9B">
        <w:rPr>
          <w:rFonts w:ascii="微軟正黑體" w:eastAsia="微軟正黑體" w:hAnsi="微軟正黑體" w:hint="eastAsia"/>
          <w:b/>
          <w:color w:val="FF0066"/>
          <w:sz w:val="22"/>
          <w:szCs w:val="22"/>
          <w:shd w:val="clear" w:color="auto" w:fill="FFFFFF"/>
        </w:rPr>
        <w:t>【華欣百年火車站】</w:t>
      </w:r>
      <w:r w:rsidRPr="00980A9B">
        <w:rPr>
          <w:rFonts w:ascii="微軟正黑體" w:eastAsia="微軟正黑體" w:hAnsi="微軟正黑體" w:hint="eastAsia"/>
          <w:sz w:val="22"/>
          <w:szCs w:val="22"/>
          <w:shd w:val="clear" w:color="auto" w:fill="FFFFFF"/>
        </w:rPr>
        <w:t>踏入這紅白色的木火車站，恍如時光倒流。其主體建築，不管是門或窗或屋頂，以至山牆、售票窗口等，都是柚木建構，白色的木牆、簡單而有力地支撐著山頂型的紅屋頂，整體保養很好，洋溢濃濃的懷舊感。在候車站旁有一個精緻的獨立候車間，以欄柵圍起，是泰王抵達華欣時的御用皇家候車間，裡面的陳列只供遊客站在欄柵外參觀，禁止入內，但可看到座椅是一條條被歲月磨得光滑的原木，讓人想像出當年的候車情況。</w:t>
      </w:r>
    </w:p>
    <w:p w14:paraId="4D5E6D6D" w14:textId="0AE57D68" w:rsidR="00B70A5B" w:rsidRPr="00980A9B" w:rsidRDefault="00B70A5B" w:rsidP="00980A9B">
      <w:pPr>
        <w:pStyle w:val="Web"/>
        <w:spacing w:before="0" w:beforeAutospacing="0" w:after="0" w:afterAutospacing="0" w:line="0" w:lineRule="atLeast"/>
        <w:rPr>
          <w:rFonts w:ascii="微軟正黑體" w:eastAsia="微軟正黑體" w:hAnsi="微軟正黑體"/>
          <w:sz w:val="22"/>
          <w:szCs w:val="22"/>
          <w:shd w:val="clear" w:color="auto" w:fill="FFFFFF"/>
        </w:rPr>
      </w:pPr>
      <w:r w:rsidRPr="00980A9B">
        <w:rPr>
          <w:rFonts w:ascii="微軟正黑體" w:eastAsia="微軟正黑體" w:hAnsi="微軟正黑體" w:hint="eastAsia"/>
          <w:sz w:val="22"/>
          <w:szCs w:val="22"/>
          <w:shd w:val="clear" w:color="auto" w:fill="FFFFFF"/>
        </w:rPr>
        <w:t>華欣</w:t>
      </w:r>
      <w:r w:rsidRPr="00980A9B">
        <w:rPr>
          <w:rFonts w:ascii="微軟正黑體" w:eastAsia="微軟正黑體" w:hAnsi="微軟正黑體"/>
          <w:sz w:val="22"/>
          <w:szCs w:val="22"/>
        </w:rPr>
        <w:t>Mövenpick</w:t>
      </w:r>
      <w:r w:rsidRPr="00980A9B">
        <w:rPr>
          <w:rFonts w:ascii="微軟正黑體" w:eastAsia="微軟正黑體" w:hAnsi="微軟正黑體" w:hint="eastAsia"/>
          <w:sz w:val="22"/>
          <w:szCs w:val="22"/>
          <w:shd w:val="clear" w:color="auto" w:fill="FFFFFF"/>
        </w:rPr>
        <w:t>酒店提供豪華住宿環境，並享有海景沙灘美景，館內亦設有園景泳池，坐擁熱帶花園的壯美景致。可去美麗的游泳池或熱帶潟湖中暢游，還可以在健身中心鍛鍊身體，或去享受蒸氣室和水療SPA。享受pool villa房間擁有的專屬庭園與泳池，戲水、泡澡、日光浴、都擁有完全隱私的獨立空間，也可以在這美麗的度假VILLA中當個網美，拍出令人羨慕的美麗照片~~</w:t>
      </w:r>
    </w:p>
    <w:p w14:paraId="3A98C7FD" w14:textId="77777777" w:rsidR="00B70A5B" w:rsidRPr="00980A9B" w:rsidRDefault="00B70A5B" w:rsidP="00980A9B">
      <w:pPr>
        <w:pStyle w:val="Web"/>
        <w:spacing w:before="0" w:beforeAutospacing="0" w:after="0" w:afterAutospacing="0" w:line="0" w:lineRule="atLeast"/>
        <w:rPr>
          <w:rFonts w:ascii="微軟正黑體" w:eastAsia="微軟正黑體" w:hAnsi="微軟正黑體"/>
          <w:sz w:val="22"/>
          <w:szCs w:val="22"/>
          <w:shd w:val="clear" w:color="auto" w:fill="FFFFFF"/>
        </w:rPr>
      </w:pPr>
      <w:r w:rsidRPr="00980A9B">
        <w:rPr>
          <w:rFonts w:ascii="微軟正黑體" w:eastAsia="微軟正黑體" w:hAnsi="微軟正黑體" w:hint="eastAsia"/>
          <w:b/>
          <w:bCs/>
          <w:color w:val="FF0066"/>
          <w:sz w:val="22"/>
          <w:szCs w:val="22"/>
          <w:shd w:val="clear" w:color="auto" w:fill="FFFFFF"/>
        </w:rPr>
        <w:t>【華欣CICADA週末創意市集】</w:t>
      </w:r>
      <w:r w:rsidRPr="00980A9B">
        <w:rPr>
          <w:rFonts w:ascii="微軟正黑體" w:eastAsia="微軟正黑體" w:hAnsi="微軟正黑體"/>
          <w:bCs/>
          <w:sz w:val="22"/>
          <w:szCs w:val="22"/>
          <w:shd w:val="clear" w:color="auto" w:fill="FFFFFF"/>
        </w:rPr>
        <w:t>CICADA</w:t>
      </w:r>
      <w:r w:rsidRPr="00980A9B">
        <w:rPr>
          <w:rFonts w:ascii="微軟正黑體" w:eastAsia="微軟正黑體" w:hAnsi="微軟正黑體" w:hint="eastAsia"/>
          <w:sz w:val="22"/>
          <w:szCs w:val="22"/>
          <w:shd w:val="clear" w:color="auto" w:fill="FFFFFF"/>
        </w:rPr>
        <w:t>市集裡沿街叫賣的小吃跟服飾攤位，跟台灣夜市很像，不過價格相對便宜，而且華欣漁港海鮮一流，因此夜市裡賣泰式酸辣麵海鮮的攤位很多。到這邊，也用不著怕食物不乾淨，入境隨俗就請敞開心胸開心的享受美食吧！</w:t>
      </w:r>
    </w:p>
    <w:p w14:paraId="123D0323" w14:textId="77777777" w:rsidR="00B70A5B" w:rsidRPr="00980A9B" w:rsidRDefault="00B70A5B" w:rsidP="00980A9B">
      <w:pPr>
        <w:spacing w:line="0" w:lineRule="atLeast"/>
        <w:rPr>
          <w:rFonts w:ascii="微軟正黑體" w:eastAsia="微軟正黑體" w:hAnsi="微軟正黑體"/>
          <w:color w:val="C00000"/>
          <w:sz w:val="22"/>
          <w:szCs w:val="22"/>
        </w:rPr>
      </w:pPr>
      <w:r w:rsidRPr="00980A9B">
        <w:rPr>
          <w:rFonts w:ascii="微軟正黑體" w:eastAsia="微軟正黑體" w:hAnsi="微軟正黑體" w:hint="eastAsia"/>
          <w:color w:val="C00000"/>
          <w:sz w:val="22"/>
          <w:szCs w:val="22"/>
          <w:shd w:val="clear" w:color="auto" w:fill="FFFFFF"/>
        </w:rPr>
        <w:t>P.S如遇休息則改逛</w:t>
      </w:r>
      <w:r w:rsidRPr="00980A9B">
        <w:rPr>
          <w:rFonts w:ascii="微軟正黑體" w:eastAsia="微軟正黑體" w:hAnsi="微軟正黑體"/>
          <w:color w:val="C00000"/>
          <w:sz w:val="22"/>
          <w:szCs w:val="22"/>
          <w:shd w:val="clear" w:color="auto" w:fill="FFFFFF"/>
        </w:rPr>
        <w:t>華欣夜市Chatchai Night Market</w:t>
      </w:r>
      <w:r w:rsidRPr="00980A9B">
        <w:rPr>
          <w:rFonts w:ascii="微軟正黑體" w:eastAsia="微軟正黑體" w:hAnsi="微軟正黑體" w:hint="eastAsia"/>
          <w:color w:val="C00000"/>
          <w:sz w:val="22"/>
          <w:szCs w:val="22"/>
          <w:shd w:val="clear" w:color="auto" w:fill="FFFFFF"/>
        </w:rPr>
        <w:t>。</w:t>
      </w:r>
    </w:p>
    <w:tbl>
      <w:tblPr>
        <w:tblW w:w="0" w:type="auto"/>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CellMar>
          <w:left w:w="28" w:type="dxa"/>
          <w:right w:w="28" w:type="dxa"/>
        </w:tblCellMar>
        <w:tblLook w:val="0000" w:firstRow="0" w:lastRow="0" w:firstColumn="0" w:lastColumn="0" w:noHBand="0" w:noVBand="0"/>
      </w:tblPr>
      <w:tblGrid>
        <w:gridCol w:w="824"/>
        <w:gridCol w:w="1914"/>
        <w:gridCol w:w="691"/>
        <w:gridCol w:w="2634"/>
        <w:gridCol w:w="850"/>
        <w:gridCol w:w="3515"/>
      </w:tblGrid>
      <w:tr w:rsidR="00B70A5B" w:rsidRPr="00980A9B" w14:paraId="5E01F013" w14:textId="77777777" w:rsidTr="00913A08">
        <w:trPr>
          <w:trHeight w:val="456"/>
        </w:trPr>
        <w:tc>
          <w:tcPr>
            <w:tcW w:w="824" w:type="dxa"/>
            <w:shd w:val="clear" w:color="auto" w:fill="E6E6E6"/>
            <w:vAlign w:val="center"/>
          </w:tcPr>
          <w:p w14:paraId="49AE2178"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早餐</w:t>
            </w:r>
          </w:p>
        </w:tc>
        <w:tc>
          <w:tcPr>
            <w:tcW w:w="1914" w:type="dxa"/>
            <w:tcBorders>
              <w:bottom w:val="single" w:sz="4" w:space="0" w:color="EAEAEA"/>
            </w:tcBorders>
            <w:shd w:val="clear" w:color="auto" w:fill="auto"/>
            <w:vAlign w:val="center"/>
          </w:tcPr>
          <w:p w14:paraId="3846C492"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酒店內用</w:t>
            </w:r>
          </w:p>
        </w:tc>
        <w:tc>
          <w:tcPr>
            <w:tcW w:w="691" w:type="dxa"/>
            <w:tcBorders>
              <w:bottom w:val="single" w:sz="4" w:space="0" w:color="EAEAEA"/>
            </w:tcBorders>
            <w:shd w:val="clear" w:color="auto" w:fill="E6E6E6"/>
            <w:vAlign w:val="center"/>
          </w:tcPr>
          <w:p w14:paraId="0DEFF5ED"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午餐</w:t>
            </w:r>
          </w:p>
        </w:tc>
        <w:tc>
          <w:tcPr>
            <w:tcW w:w="2634" w:type="dxa"/>
            <w:tcBorders>
              <w:bottom w:val="single" w:sz="4" w:space="0" w:color="EAEAEA"/>
            </w:tcBorders>
            <w:shd w:val="clear" w:color="auto" w:fill="auto"/>
            <w:vAlign w:val="center"/>
          </w:tcPr>
          <w:p w14:paraId="49BA3341" w14:textId="77777777" w:rsidR="00B70A5B" w:rsidRPr="00980A9B" w:rsidRDefault="00B70A5B" w:rsidP="00980A9B">
            <w:pPr>
              <w:spacing w:line="0" w:lineRule="atLeast"/>
              <w:rPr>
                <w:rFonts w:ascii="微軟正黑體" w:eastAsia="微軟正黑體" w:hAnsi="微軟正黑體"/>
                <w:sz w:val="22"/>
                <w:szCs w:val="22"/>
              </w:rPr>
            </w:pPr>
            <w:r w:rsidRPr="00980A9B">
              <w:rPr>
                <w:rFonts w:ascii="微軟正黑體" w:eastAsia="微軟正黑體" w:hAnsi="微軟正黑體" w:hint="eastAsia"/>
                <w:sz w:val="22"/>
                <w:szCs w:val="22"/>
              </w:rPr>
              <w:t>白色小屋風味饗宴(餐標500)</w:t>
            </w:r>
          </w:p>
        </w:tc>
        <w:tc>
          <w:tcPr>
            <w:tcW w:w="850" w:type="dxa"/>
            <w:tcBorders>
              <w:bottom w:val="single" w:sz="4" w:space="0" w:color="EAEAEA"/>
            </w:tcBorders>
            <w:shd w:val="clear" w:color="auto" w:fill="E6E6E6"/>
            <w:vAlign w:val="center"/>
          </w:tcPr>
          <w:p w14:paraId="074D1A43"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晚餐</w:t>
            </w:r>
          </w:p>
        </w:tc>
        <w:tc>
          <w:tcPr>
            <w:tcW w:w="3515" w:type="dxa"/>
            <w:tcBorders>
              <w:bottom w:val="single" w:sz="4" w:space="0" w:color="EAEAEA"/>
            </w:tcBorders>
            <w:shd w:val="clear" w:color="auto" w:fill="auto"/>
            <w:vAlign w:val="center"/>
          </w:tcPr>
          <w:p w14:paraId="33F5210E"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方便逛街．敬請自理 (導遊推薦美食)</w:t>
            </w:r>
          </w:p>
        </w:tc>
      </w:tr>
      <w:tr w:rsidR="00B70A5B" w:rsidRPr="00980A9B" w14:paraId="1297B3A3" w14:textId="77777777" w:rsidTr="00913A08">
        <w:trPr>
          <w:trHeight w:val="533"/>
        </w:trPr>
        <w:tc>
          <w:tcPr>
            <w:tcW w:w="824" w:type="dxa"/>
            <w:shd w:val="clear" w:color="auto" w:fill="E6E6E6"/>
            <w:vAlign w:val="center"/>
          </w:tcPr>
          <w:p w14:paraId="0B63E884"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住宿</w:t>
            </w:r>
          </w:p>
        </w:tc>
        <w:tc>
          <w:tcPr>
            <w:tcW w:w="9604" w:type="dxa"/>
            <w:gridSpan w:val="5"/>
            <w:shd w:val="clear" w:color="auto" w:fill="auto"/>
            <w:vAlign w:val="center"/>
          </w:tcPr>
          <w:p w14:paraId="12DBBABE"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color w:val="E36C0A"/>
                <w:sz w:val="22"/>
                <w:szCs w:val="22"/>
              </w:rPr>
              <w:t xml:space="preserve">華欣 </w:t>
            </w:r>
            <w:r w:rsidR="007C24A4" w:rsidRPr="00980A9B">
              <w:rPr>
                <w:rFonts w:ascii="微軟正黑體" w:eastAsia="微軟正黑體" w:hAnsi="微軟正黑體"/>
                <w:color w:val="FF0000"/>
                <w:sz w:val="22"/>
                <w:szCs w:val="22"/>
              </w:rPr>
              <w:t>Hyatt Regency Hua Hin</w:t>
            </w:r>
            <w:r w:rsidR="007C24A4" w:rsidRPr="00980A9B">
              <w:rPr>
                <w:rFonts w:ascii="微軟正黑體" w:eastAsia="微軟正黑體" w:hAnsi="微軟正黑體" w:hint="eastAsia"/>
                <w:color w:val="FF0000"/>
                <w:sz w:val="22"/>
                <w:szCs w:val="22"/>
              </w:rPr>
              <w:t>或</w:t>
            </w:r>
            <w:r w:rsidR="007C24A4" w:rsidRPr="00980A9B">
              <w:rPr>
                <w:rFonts w:ascii="微軟正黑體" w:eastAsia="微軟正黑體" w:hAnsi="微軟正黑體"/>
                <w:color w:val="FF0000"/>
                <w:sz w:val="22"/>
                <w:szCs w:val="22"/>
              </w:rPr>
              <w:t>SHERATON HUA HIN RESORT &amp; SPA</w:t>
            </w:r>
            <w:r w:rsidR="007C24A4" w:rsidRPr="00980A9B">
              <w:rPr>
                <w:rFonts w:ascii="微軟正黑體" w:eastAsia="微軟正黑體" w:hAnsi="微軟正黑體" w:hint="eastAsia"/>
                <w:color w:val="FF0000"/>
                <w:sz w:val="22"/>
                <w:szCs w:val="22"/>
              </w:rPr>
              <w:t>或同級</w:t>
            </w:r>
          </w:p>
        </w:tc>
      </w:tr>
    </w:tbl>
    <w:p w14:paraId="60D338EC" w14:textId="77777777" w:rsidR="00B70A5B" w:rsidRPr="00732064" w:rsidRDefault="00B70A5B" w:rsidP="00980A9B">
      <w:pPr>
        <w:spacing w:line="0" w:lineRule="atLeast"/>
        <w:rPr>
          <w:rFonts w:ascii="微軟正黑體" w:eastAsia="微軟正黑體" w:hAnsi="微軟正黑體"/>
          <w:sz w:val="12"/>
          <w:szCs w:val="12"/>
        </w:rPr>
      </w:pPr>
    </w:p>
    <w:tbl>
      <w:tblPr>
        <w:tblW w:w="0" w:type="auto"/>
        <w:tblInd w:w="108" w:type="dxa"/>
        <w:shd w:val="clear" w:color="auto" w:fill="CCFFFF"/>
        <w:tblLook w:val="01E0" w:firstRow="1" w:lastRow="1" w:firstColumn="1" w:lastColumn="1" w:noHBand="0" w:noVBand="0"/>
      </w:tblPr>
      <w:tblGrid>
        <w:gridCol w:w="1779"/>
        <w:gridCol w:w="8579"/>
      </w:tblGrid>
      <w:tr w:rsidR="00B70A5B" w:rsidRPr="00980A9B" w14:paraId="2AC258B2" w14:textId="77777777" w:rsidTr="00913A08">
        <w:trPr>
          <w:trHeight w:val="882"/>
        </w:trPr>
        <w:tc>
          <w:tcPr>
            <w:tcW w:w="1779" w:type="dxa"/>
            <w:shd w:val="clear" w:color="auto" w:fill="1F497D"/>
            <w:vAlign w:val="center"/>
          </w:tcPr>
          <w:p w14:paraId="223BA53B" w14:textId="77777777" w:rsidR="00B70A5B" w:rsidRPr="00980A9B" w:rsidRDefault="00B70A5B" w:rsidP="00980A9B">
            <w:pPr>
              <w:spacing w:line="0" w:lineRule="atLeast"/>
              <w:jc w:val="center"/>
              <w:rPr>
                <w:rFonts w:ascii="微軟正黑體" w:eastAsia="微軟正黑體" w:hAnsi="微軟正黑體"/>
                <w:b/>
                <w:color w:val="FFFFFF"/>
                <w:sz w:val="30"/>
                <w:szCs w:val="30"/>
              </w:rPr>
            </w:pPr>
            <w:r w:rsidRPr="00980A9B">
              <w:rPr>
                <w:rFonts w:ascii="微軟正黑體" w:eastAsia="微軟正黑體" w:hAnsi="微軟正黑體" w:hint="eastAsia"/>
                <w:b/>
                <w:color w:val="FFFFFF"/>
                <w:sz w:val="30"/>
                <w:szCs w:val="30"/>
              </w:rPr>
              <w:t>第</w:t>
            </w:r>
            <w:r w:rsidRPr="00980A9B">
              <w:rPr>
                <w:rFonts w:ascii="微軟正黑體" w:eastAsia="微軟正黑體" w:hAnsi="微軟正黑體" w:hint="eastAsia"/>
                <w:b/>
                <w:i/>
                <w:color w:val="FFFFFF"/>
                <w:sz w:val="30"/>
                <w:szCs w:val="30"/>
              </w:rPr>
              <w:t>4</w:t>
            </w:r>
            <w:r w:rsidRPr="00980A9B">
              <w:rPr>
                <w:rFonts w:ascii="微軟正黑體" w:eastAsia="微軟正黑體" w:hAnsi="微軟正黑體" w:hint="eastAsia"/>
                <w:b/>
                <w:color w:val="FFFFFF"/>
                <w:sz w:val="30"/>
                <w:szCs w:val="30"/>
              </w:rPr>
              <w:t>天</w:t>
            </w:r>
          </w:p>
        </w:tc>
        <w:tc>
          <w:tcPr>
            <w:tcW w:w="8579" w:type="dxa"/>
            <w:shd w:val="clear" w:color="auto" w:fill="FDE9D9"/>
            <w:vAlign w:val="center"/>
          </w:tcPr>
          <w:p w14:paraId="653E86B2" w14:textId="77777777" w:rsidR="00B70A5B" w:rsidRPr="00980A9B" w:rsidRDefault="00B70A5B" w:rsidP="00980A9B">
            <w:pPr>
              <w:spacing w:line="0" w:lineRule="atLeast"/>
              <w:rPr>
                <w:rFonts w:ascii="微軟正黑體" w:eastAsia="微軟正黑體" w:hAnsi="微軟正黑體"/>
                <w:b/>
                <w:sz w:val="26"/>
                <w:szCs w:val="26"/>
              </w:rPr>
            </w:pPr>
            <w:r w:rsidRPr="00980A9B">
              <w:rPr>
                <w:rFonts w:ascii="微軟正黑體" w:eastAsia="微軟正黑體" w:hAnsi="微軟正黑體" w:hint="eastAsia"/>
                <w:b/>
                <w:sz w:val="26"/>
                <w:szCs w:val="26"/>
              </w:rPr>
              <w:t>華欣→返回曼谷→泰國版馬爾地夫水上餐廳Bubble in the Forest Café→</w:t>
            </w:r>
            <w:bookmarkStart w:id="1" w:name="_Hlk113917560"/>
            <w:r w:rsidRPr="00980A9B">
              <w:rPr>
                <w:rFonts w:ascii="微軟正黑體" w:eastAsia="微軟正黑體" w:hAnsi="微軟正黑體" w:hint="eastAsia"/>
                <w:b/>
                <w:color w:val="FF0000"/>
                <w:sz w:val="26"/>
                <w:szCs w:val="26"/>
              </w:rPr>
              <w:t xml:space="preserve">湯之森 </w:t>
            </w:r>
            <w:bookmarkEnd w:id="1"/>
            <w:r w:rsidRPr="00980A9B">
              <w:rPr>
                <w:rFonts w:ascii="微軟正黑體" w:eastAsia="微軟正黑體" w:hAnsi="微軟正黑體" w:hint="eastAsia"/>
                <w:b/>
                <w:color w:val="FF0000"/>
                <w:sz w:val="26"/>
                <w:szCs w:val="26"/>
              </w:rPr>
              <w:t>Yunomori Onsen &amp; Spa 泰式精油Spa 90分鐘</w:t>
            </w:r>
            <w:r w:rsidRPr="00980A9B">
              <w:rPr>
                <w:rFonts w:ascii="微軟正黑體" w:eastAsia="微軟正黑體" w:hAnsi="微軟正黑體" w:hint="eastAsia"/>
                <w:b/>
                <w:sz w:val="26"/>
                <w:szCs w:val="26"/>
              </w:rPr>
              <w:t>→河畔地標ICONSIAM暹羅天地(不容錯過室內版水上市場)→最美曼谷-白蘭花號-經典夜遊湄南河</w:t>
            </w:r>
          </w:p>
        </w:tc>
      </w:tr>
    </w:tbl>
    <w:p w14:paraId="7CD16C11" w14:textId="77777777" w:rsidR="00B70A5B" w:rsidRPr="00980A9B" w:rsidRDefault="00B70A5B" w:rsidP="00980A9B">
      <w:pPr>
        <w:pStyle w:val="Web"/>
        <w:spacing w:before="0" w:beforeAutospacing="0" w:after="0" w:afterAutospacing="0" w:line="0" w:lineRule="atLeast"/>
        <w:rPr>
          <w:rFonts w:ascii="微軟正黑體" w:eastAsia="微軟正黑體" w:hAnsi="微軟正黑體"/>
          <w:b/>
          <w:color w:val="FF0066"/>
          <w:sz w:val="22"/>
          <w:szCs w:val="22"/>
          <w:shd w:val="clear" w:color="auto" w:fill="FFFFFF"/>
        </w:rPr>
      </w:pPr>
      <w:r w:rsidRPr="00980A9B">
        <w:rPr>
          <w:rFonts w:ascii="微軟正黑體" w:eastAsia="微軟正黑體" w:hAnsi="微軟正黑體" w:hint="eastAsia"/>
          <w:b/>
          <w:color w:val="FF0066"/>
          <w:sz w:val="22"/>
          <w:szCs w:val="22"/>
          <w:shd w:val="clear" w:color="auto" w:fill="FFFFFF"/>
        </w:rPr>
        <w:t>【</w:t>
      </w:r>
      <w:r w:rsidRPr="00980A9B">
        <w:rPr>
          <w:rFonts w:ascii="微軟正黑體" w:eastAsia="微軟正黑體" w:hAnsi="微軟正黑體"/>
          <w:b/>
          <w:color w:val="FF0066"/>
          <w:sz w:val="22"/>
          <w:szCs w:val="22"/>
          <w:shd w:val="clear" w:color="auto" w:fill="FFFFFF"/>
        </w:rPr>
        <w:t>Bubble in the Forest Café</w:t>
      </w:r>
      <w:r w:rsidRPr="00980A9B">
        <w:rPr>
          <w:rFonts w:ascii="微軟正黑體" w:eastAsia="微軟正黑體" w:hAnsi="微軟正黑體" w:hint="eastAsia"/>
          <w:b/>
          <w:color w:val="FF0066"/>
          <w:sz w:val="22"/>
          <w:szCs w:val="22"/>
          <w:shd w:val="clear" w:color="auto" w:fill="FFFFFF"/>
        </w:rPr>
        <w:t>】</w:t>
      </w:r>
      <w:r w:rsidRPr="00980A9B">
        <w:rPr>
          <w:rFonts w:ascii="微軟正黑體" w:eastAsia="微軟正黑體" w:hAnsi="微軟正黑體" w:hint="eastAsia"/>
          <w:bCs/>
          <w:sz w:val="22"/>
          <w:szCs w:val="22"/>
          <w:shd w:val="clear" w:color="auto" w:fill="FFFFFF"/>
        </w:rPr>
        <w:t>建在水上那一圈一圈的別墅式座位，整體海島風滿滿！餐廳部份座位設於水池上，成一間漂浮主題Caf</w:t>
      </w:r>
      <w:r w:rsidRPr="00980A9B">
        <w:rPr>
          <w:rFonts w:ascii="微軟正黑體" w:eastAsia="微軟正黑體" w:hAnsi="微軟正黑體"/>
          <w:bCs/>
          <w:sz w:val="22"/>
          <w:szCs w:val="22"/>
          <w:shd w:val="clear" w:color="auto" w:fill="FFFFFF"/>
        </w:rPr>
        <w:t>é</w:t>
      </w:r>
      <w:r w:rsidRPr="00980A9B">
        <w:rPr>
          <w:rFonts w:ascii="微軟正黑體" w:eastAsia="微軟正黑體" w:hAnsi="微軟正黑體" w:hint="eastAsia"/>
          <w:bCs/>
          <w:sz w:val="22"/>
          <w:szCs w:val="22"/>
          <w:shd w:val="clear" w:color="auto" w:fill="FFFFFF"/>
        </w:rPr>
        <w:t>，猶如置身於馬爾地夫！</w:t>
      </w:r>
    </w:p>
    <w:p w14:paraId="092BCC5A" w14:textId="77777777" w:rsidR="00B70A5B" w:rsidRPr="00980A9B" w:rsidRDefault="00B70A5B" w:rsidP="00980A9B">
      <w:pPr>
        <w:spacing w:line="0" w:lineRule="atLeast"/>
        <w:rPr>
          <w:rFonts w:ascii="微軟正黑體" w:eastAsia="微軟正黑體" w:hAnsi="微軟正黑體"/>
          <w:sz w:val="22"/>
          <w:szCs w:val="22"/>
        </w:rPr>
      </w:pPr>
      <w:r w:rsidRPr="00980A9B">
        <w:rPr>
          <w:rFonts w:ascii="微軟正黑體" w:eastAsia="微軟正黑體" w:hAnsi="微軟正黑體" w:hint="eastAsia"/>
          <w:b/>
          <w:color w:val="FF0066"/>
          <w:sz w:val="22"/>
          <w:szCs w:val="22"/>
        </w:rPr>
        <w:t xml:space="preserve">【湯之森 Yunomori Onsen </w:t>
      </w:r>
      <w:r w:rsidRPr="00980A9B">
        <w:rPr>
          <w:rFonts w:ascii="微軟正黑體" w:eastAsia="微軟正黑體" w:hAnsi="微軟正黑體"/>
          <w:b/>
          <w:color w:val="FF0066"/>
          <w:sz w:val="22"/>
          <w:szCs w:val="22"/>
        </w:rPr>
        <w:t xml:space="preserve">&amp; </w:t>
      </w:r>
      <w:r w:rsidRPr="00980A9B">
        <w:rPr>
          <w:rFonts w:ascii="微軟正黑體" w:eastAsia="微軟正黑體" w:hAnsi="微軟正黑體" w:hint="eastAsia"/>
          <w:b/>
          <w:color w:val="FF0066"/>
          <w:sz w:val="22"/>
          <w:szCs w:val="22"/>
        </w:rPr>
        <w:t>Spa泰式精油SPA 90分鐘】</w:t>
      </w:r>
      <w:r w:rsidRPr="00980A9B">
        <w:rPr>
          <w:rFonts w:ascii="微軟正黑體" w:eastAsia="微軟正黑體" w:hAnsi="微軟正黑體" w:hint="eastAsia"/>
          <w:sz w:val="22"/>
          <w:szCs w:val="22"/>
        </w:rPr>
        <w:t>使用天然植物萃取之成分所製精油按摩全身，藉由按摩充分使身體吸收百草精油達到肌肉筋骨放鬆消除疲勞放鬆心情的效果，更可讓您血液通暢且軟化角質以達到養顏美容、舒筋活骨、幫助血液循環，讓您短時間內消除身心疲勞以達身心舒暢，心靈解放的目的，讓各位貴賓體驗絕對正宗的泰國式SPA，徹底的解放自我。</w:t>
      </w:r>
    </w:p>
    <w:p w14:paraId="704B5C0E" w14:textId="77777777" w:rsidR="00B70A5B" w:rsidRPr="00980A9B" w:rsidRDefault="00B70A5B" w:rsidP="00980A9B">
      <w:pPr>
        <w:spacing w:line="0" w:lineRule="atLeast"/>
        <w:rPr>
          <w:rFonts w:ascii="微軟正黑體" w:eastAsia="微軟正黑體" w:hAnsi="微軟正黑體"/>
          <w:b/>
          <w:color w:val="FF0066"/>
          <w:sz w:val="22"/>
          <w:szCs w:val="22"/>
        </w:rPr>
      </w:pPr>
      <w:r w:rsidRPr="00980A9B">
        <w:rPr>
          <w:rFonts w:ascii="微軟正黑體" w:eastAsia="微軟正黑體" w:hAnsi="微軟正黑體" w:hint="eastAsia"/>
          <w:color w:val="FF0000"/>
          <w:sz w:val="22"/>
          <w:szCs w:val="22"/>
          <w:highlight w:val="yellow"/>
        </w:rPr>
        <w:t>*16歲以下貴賓，不包含SPA，佔床者可於出發前退費NT1</w:t>
      </w:r>
      <w:r w:rsidR="004F77BD" w:rsidRPr="00980A9B">
        <w:rPr>
          <w:rFonts w:ascii="微軟正黑體" w:eastAsia="微軟正黑體" w:hAnsi="微軟正黑體" w:hint="eastAsia"/>
          <w:color w:val="FF0000"/>
          <w:sz w:val="22"/>
          <w:szCs w:val="22"/>
          <w:highlight w:val="yellow"/>
        </w:rPr>
        <w:t>2</w:t>
      </w:r>
      <w:r w:rsidRPr="00980A9B">
        <w:rPr>
          <w:rFonts w:ascii="微軟正黑體" w:eastAsia="微軟正黑體" w:hAnsi="微軟正黑體" w:hint="eastAsia"/>
          <w:color w:val="FF0000"/>
          <w:sz w:val="22"/>
          <w:szCs w:val="22"/>
          <w:highlight w:val="yellow"/>
        </w:rPr>
        <w:t>00/人,不佔床不另退費。</w:t>
      </w:r>
    </w:p>
    <w:p w14:paraId="16176A3E" w14:textId="77777777" w:rsidR="00C56645" w:rsidRPr="00980A9B" w:rsidRDefault="00C56645" w:rsidP="00980A9B">
      <w:pPr>
        <w:tabs>
          <w:tab w:val="left" w:pos="851"/>
          <w:tab w:val="left" w:pos="2127"/>
        </w:tabs>
        <w:spacing w:line="0" w:lineRule="atLeast"/>
        <w:rPr>
          <w:rFonts w:ascii="微軟正黑體" w:eastAsia="微軟正黑體" w:hAnsi="微軟正黑體"/>
          <w:b/>
          <w:color w:val="FF0066"/>
          <w:sz w:val="22"/>
          <w:szCs w:val="22"/>
        </w:rPr>
      </w:pPr>
      <w:r w:rsidRPr="00980A9B">
        <w:rPr>
          <w:rFonts w:ascii="微軟正黑體" w:eastAsia="微軟正黑體" w:hAnsi="微軟正黑體" w:hint="eastAsia"/>
          <w:b/>
          <w:color w:val="FF0066"/>
          <w:sz w:val="22"/>
          <w:szCs w:val="22"/>
        </w:rPr>
        <w:t>【ICONSIAM暹羅天地】</w:t>
      </w:r>
      <w:r w:rsidRPr="00980A9B">
        <w:rPr>
          <w:rFonts w:ascii="微軟正黑體" w:eastAsia="微軟正黑體" w:hAnsi="微軟正黑體" w:hint="eastAsia"/>
          <w:bCs/>
          <w:sz w:val="22"/>
          <w:szCs w:val="22"/>
        </w:rPr>
        <w:t>ICONSIAM河岸綜合購物商城分別有以零售與娛樂為主的【ICONSIAM區】與專門提供奢華品牌與服務的【Iconluxe區】，共有多達500間國際與泰國本土品牌進駐，14個國際品牌將在此設立旗艦店，其中最具話題性的有泰國首間高島屋百貨【高島屋暹羅店】，與泰國第一間蘋果直營店(Apple Store)。除了頂級的購物與美食體驗，曼谷ICONSIAM河岸綜合購物商城內還設置了室內水上市集與【ICONSIAM文物博物館】(ICONSIAM Heritage Museum)，讓所有遊客在逛街購物的同時，還能體驗泰國道地的文化與藝術風采。</w:t>
      </w:r>
    </w:p>
    <w:p w14:paraId="1B538865" w14:textId="77777777" w:rsidR="00B70A5B" w:rsidRPr="00980A9B" w:rsidRDefault="00B70A5B" w:rsidP="00980A9B">
      <w:pPr>
        <w:tabs>
          <w:tab w:val="left" w:pos="851"/>
          <w:tab w:val="left" w:pos="2127"/>
        </w:tabs>
        <w:spacing w:line="0" w:lineRule="atLeast"/>
        <w:rPr>
          <w:rFonts w:ascii="微軟正黑體" w:eastAsia="微軟正黑體" w:hAnsi="微軟正黑體"/>
          <w:color w:val="000000"/>
          <w:sz w:val="22"/>
          <w:szCs w:val="22"/>
        </w:rPr>
      </w:pPr>
      <w:r w:rsidRPr="00980A9B">
        <w:rPr>
          <w:rFonts w:ascii="微軟正黑體" w:eastAsia="微軟正黑體" w:hAnsi="微軟正黑體" w:hint="eastAsia"/>
          <w:b/>
          <w:color w:val="FF0066"/>
          <w:sz w:val="22"/>
          <w:szCs w:val="22"/>
        </w:rPr>
        <w:t>【白蘭花號 White Orchid-夜遊湄南河】</w:t>
      </w:r>
      <w:r w:rsidRPr="00980A9B">
        <w:rPr>
          <w:rFonts w:ascii="微軟正黑體" w:eastAsia="微軟正黑體" w:hAnsi="微軟正黑體" w:hint="eastAsia"/>
          <w:color w:val="000000" w:themeColor="text1"/>
          <w:sz w:val="22"/>
          <w:szCs w:val="22"/>
        </w:rPr>
        <w:t>歡迎乘坐時尚遊艇白蘭花號~夜遊湄南河～客人有個難忘的夜遊巡航和餐飲饗宴，湄南河迷人的魔法氣氛，在飽餐之後，請務必移動腳步走到夾板，湄南河的景色一覽無遺。船行會帶我們走過鄭王廟、大皇宮、東方文華酒店、半島酒店等景觀。</w:t>
      </w:r>
    </w:p>
    <w:tbl>
      <w:tblPr>
        <w:tblW w:w="0" w:type="auto"/>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CellMar>
          <w:left w:w="28" w:type="dxa"/>
          <w:right w:w="28" w:type="dxa"/>
        </w:tblCellMar>
        <w:tblLook w:val="0000" w:firstRow="0" w:lastRow="0" w:firstColumn="0" w:lastColumn="0" w:noHBand="0" w:noVBand="0"/>
      </w:tblPr>
      <w:tblGrid>
        <w:gridCol w:w="827"/>
        <w:gridCol w:w="1302"/>
        <w:gridCol w:w="850"/>
        <w:gridCol w:w="4077"/>
        <w:gridCol w:w="709"/>
        <w:gridCol w:w="2663"/>
      </w:tblGrid>
      <w:tr w:rsidR="00B70A5B" w:rsidRPr="00980A9B" w14:paraId="39C90C09" w14:textId="77777777" w:rsidTr="00913A08">
        <w:trPr>
          <w:trHeight w:val="456"/>
        </w:trPr>
        <w:tc>
          <w:tcPr>
            <w:tcW w:w="827" w:type="dxa"/>
            <w:shd w:val="clear" w:color="auto" w:fill="E6E6E6"/>
            <w:vAlign w:val="center"/>
          </w:tcPr>
          <w:p w14:paraId="6EA4432F"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早餐</w:t>
            </w:r>
          </w:p>
        </w:tc>
        <w:tc>
          <w:tcPr>
            <w:tcW w:w="1302" w:type="dxa"/>
            <w:tcBorders>
              <w:bottom w:val="single" w:sz="4" w:space="0" w:color="EAEAEA"/>
            </w:tcBorders>
            <w:shd w:val="clear" w:color="auto" w:fill="auto"/>
            <w:vAlign w:val="center"/>
          </w:tcPr>
          <w:p w14:paraId="2EB260A1"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酒店內用</w:t>
            </w:r>
          </w:p>
        </w:tc>
        <w:tc>
          <w:tcPr>
            <w:tcW w:w="850" w:type="dxa"/>
            <w:tcBorders>
              <w:bottom w:val="single" w:sz="4" w:space="0" w:color="EAEAEA"/>
            </w:tcBorders>
            <w:shd w:val="clear" w:color="auto" w:fill="E6E6E6"/>
            <w:vAlign w:val="center"/>
          </w:tcPr>
          <w:p w14:paraId="0C31D263"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午餐</w:t>
            </w:r>
          </w:p>
        </w:tc>
        <w:tc>
          <w:tcPr>
            <w:tcW w:w="4077" w:type="dxa"/>
            <w:tcBorders>
              <w:bottom w:val="single" w:sz="4" w:space="0" w:color="EAEAEA"/>
            </w:tcBorders>
            <w:shd w:val="clear" w:color="auto" w:fill="auto"/>
            <w:vAlign w:val="center"/>
          </w:tcPr>
          <w:p w14:paraId="6E60E7E5" w14:textId="77777777" w:rsidR="00B70A5B" w:rsidRPr="00980A9B" w:rsidRDefault="00B70A5B" w:rsidP="00980A9B">
            <w:pPr>
              <w:spacing w:line="0" w:lineRule="atLeast"/>
              <w:rPr>
                <w:rFonts w:ascii="微軟正黑體" w:eastAsia="微軟正黑體" w:hAnsi="微軟正黑體"/>
                <w:sz w:val="22"/>
                <w:szCs w:val="22"/>
              </w:rPr>
            </w:pPr>
            <w:r w:rsidRPr="00980A9B">
              <w:rPr>
                <w:rFonts w:ascii="微軟正黑體" w:eastAsia="微軟正黑體" w:hAnsi="微軟正黑體" w:hint="eastAsia"/>
                <w:sz w:val="22"/>
                <w:szCs w:val="22"/>
              </w:rPr>
              <w:t>水上餐廳-泰式風味餐(餐標</w:t>
            </w:r>
            <w:r w:rsidRPr="00980A9B">
              <w:rPr>
                <w:rFonts w:ascii="微軟正黑體" w:eastAsia="微軟正黑體" w:hAnsi="微軟正黑體"/>
                <w:sz w:val="22"/>
                <w:szCs w:val="22"/>
              </w:rPr>
              <w:t>5</w:t>
            </w:r>
            <w:r w:rsidRPr="00980A9B">
              <w:rPr>
                <w:rFonts w:ascii="微軟正黑體" w:eastAsia="微軟正黑體" w:hAnsi="微軟正黑體" w:hint="eastAsia"/>
                <w:sz w:val="22"/>
                <w:szCs w:val="22"/>
              </w:rPr>
              <w:t>00)</w:t>
            </w:r>
          </w:p>
        </w:tc>
        <w:tc>
          <w:tcPr>
            <w:tcW w:w="709" w:type="dxa"/>
            <w:tcBorders>
              <w:bottom w:val="single" w:sz="4" w:space="0" w:color="EAEAEA"/>
            </w:tcBorders>
            <w:shd w:val="clear" w:color="auto" w:fill="E6E6E6"/>
            <w:vAlign w:val="center"/>
          </w:tcPr>
          <w:p w14:paraId="16AD246B"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晚餐</w:t>
            </w:r>
          </w:p>
        </w:tc>
        <w:tc>
          <w:tcPr>
            <w:tcW w:w="2663" w:type="dxa"/>
            <w:tcBorders>
              <w:bottom w:val="single" w:sz="4" w:space="0" w:color="EAEAEA"/>
            </w:tcBorders>
            <w:shd w:val="clear" w:color="auto" w:fill="auto"/>
            <w:vAlign w:val="center"/>
          </w:tcPr>
          <w:p w14:paraId="0B5AE9D3" w14:textId="77777777" w:rsidR="00B70A5B" w:rsidRPr="00980A9B" w:rsidRDefault="00B70A5B" w:rsidP="00980A9B">
            <w:pPr>
              <w:spacing w:line="0" w:lineRule="atLeast"/>
              <w:rPr>
                <w:rFonts w:ascii="微軟正黑體" w:eastAsia="微軟正黑體" w:hAnsi="微軟正黑體"/>
                <w:sz w:val="22"/>
                <w:szCs w:val="22"/>
              </w:rPr>
            </w:pPr>
            <w:r w:rsidRPr="00980A9B">
              <w:rPr>
                <w:rFonts w:ascii="微軟正黑體" w:eastAsia="微軟正黑體" w:hAnsi="微軟正黑體" w:hint="eastAsia"/>
                <w:sz w:val="22"/>
                <w:szCs w:val="22"/>
              </w:rPr>
              <w:t>白蘭花號-船上自助饗宴(餐標800)</w:t>
            </w:r>
          </w:p>
        </w:tc>
      </w:tr>
      <w:tr w:rsidR="00B70A5B" w:rsidRPr="00980A9B" w14:paraId="4C8A3FD1" w14:textId="77777777" w:rsidTr="00913A08">
        <w:trPr>
          <w:trHeight w:val="533"/>
        </w:trPr>
        <w:tc>
          <w:tcPr>
            <w:tcW w:w="827" w:type="dxa"/>
            <w:shd w:val="clear" w:color="auto" w:fill="E6E6E6"/>
            <w:vAlign w:val="center"/>
          </w:tcPr>
          <w:p w14:paraId="70DF7A93" w14:textId="77777777" w:rsidR="00B70A5B" w:rsidRPr="00980A9B" w:rsidRDefault="00B70A5B"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住宿</w:t>
            </w:r>
          </w:p>
        </w:tc>
        <w:tc>
          <w:tcPr>
            <w:tcW w:w="9601" w:type="dxa"/>
            <w:gridSpan w:val="5"/>
            <w:shd w:val="clear" w:color="auto" w:fill="auto"/>
            <w:vAlign w:val="center"/>
          </w:tcPr>
          <w:p w14:paraId="486E5A47" w14:textId="77777777" w:rsidR="00B70A5B" w:rsidRPr="00980A9B" w:rsidRDefault="00B70A5B"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color w:val="E36C0A"/>
                <w:sz w:val="22"/>
                <w:szCs w:val="22"/>
              </w:rPr>
              <w:t>曼谷</w:t>
            </w:r>
            <w:r w:rsidR="00433B56" w:rsidRPr="00980A9B">
              <w:rPr>
                <w:rFonts w:ascii="微軟正黑體" w:eastAsia="微軟正黑體" w:hAnsi="微軟正黑體" w:hint="eastAsia"/>
                <w:color w:val="E36C0A"/>
                <w:sz w:val="22"/>
                <w:szCs w:val="22"/>
              </w:rPr>
              <w:t xml:space="preserve"> </w:t>
            </w:r>
            <w:r w:rsidR="00FC597F" w:rsidRPr="00980A9B">
              <w:rPr>
                <w:rFonts w:ascii="微軟正黑體" w:eastAsia="微軟正黑體" w:hAnsi="微軟正黑體"/>
                <w:color w:val="FF0000"/>
                <w:kern w:val="0"/>
                <w:sz w:val="22"/>
                <w:szCs w:val="22"/>
              </w:rPr>
              <w:t>W BANGKOK</w:t>
            </w:r>
            <w:r w:rsidR="00FC597F" w:rsidRPr="00980A9B">
              <w:rPr>
                <w:rFonts w:ascii="微軟正黑體" w:eastAsia="微軟正黑體" w:hAnsi="微軟正黑體" w:hint="eastAsia"/>
                <w:color w:val="FF0000"/>
                <w:kern w:val="0"/>
                <w:sz w:val="22"/>
                <w:szCs w:val="22"/>
              </w:rPr>
              <w:t>或</w:t>
            </w:r>
            <w:r w:rsidR="00FC597F" w:rsidRPr="00980A9B">
              <w:rPr>
                <w:rFonts w:ascii="微軟正黑體" w:eastAsia="微軟正黑體" w:hAnsi="微軟正黑體"/>
                <w:color w:val="FF0000"/>
                <w:kern w:val="0"/>
                <w:sz w:val="22"/>
                <w:szCs w:val="22"/>
              </w:rPr>
              <w:t>Millennium Hilton Bangkok</w:t>
            </w:r>
            <w:r w:rsidR="00FC597F" w:rsidRPr="00980A9B">
              <w:rPr>
                <w:rFonts w:ascii="微軟正黑體" w:eastAsia="微軟正黑體" w:hAnsi="微軟正黑體" w:hint="eastAsia"/>
                <w:color w:val="FF0000"/>
                <w:sz w:val="22"/>
                <w:szCs w:val="22"/>
              </w:rPr>
              <w:t>或同級</w:t>
            </w:r>
          </w:p>
        </w:tc>
      </w:tr>
    </w:tbl>
    <w:p w14:paraId="6EBF0F96" w14:textId="77777777" w:rsidR="00B70A5B" w:rsidRPr="00980A9B" w:rsidRDefault="00B70A5B" w:rsidP="00980A9B">
      <w:pPr>
        <w:spacing w:line="0" w:lineRule="atLeast"/>
        <w:rPr>
          <w:rFonts w:ascii="微軟正黑體" w:eastAsia="微軟正黑體" w:hAnsi="微軟正黑體"/>
          <w:sz w:val="12"/>
          <w:szCs w:val="12"/>
        </w:rPr>
      </w:pPr>
    </w:p>
    <w:tbl>
      <w:tblPr>
        <w:tblW w:w="0" w:type="auto"/>
        <w:tblInd w:w="108" w:type="dxa"/>
        <w:shd w:val="clear" w:color="auto" w:fill="CCFFFF"/>
        <w:tblLook w:val="01E0" w:firstRow="1" w:lastRow="1" w:firstColumn="1" w:lastColumn="1" w:noHBand="0" w:noVBand="0"/>
      </w:tblPr>
      <w:tblGrid>
        <w:gridCol w:w="1813"/>
        <w:gridCol w:w="8761"/>
      </w:tblGrid>
      <w:tr w:rsidR="00F6554D" w:rsidRPr="00980A9B" w14:paraId="4347F788" w14:textId="77777777" w:rsidTr="00F6554D">
        <w:trPr>
          <w:trHeight w:val="679"/>
        </w:trPr>
        <w:tc>
          <w:tcPr>
            <w:tcW w:w="1813" w:type="dxa"/>
            <w:shd w:val="clear" w:color="auto" w:fill="1F497D"/>
            <w:vAlign w:val="center"/>
            <w:hideMark/>
          </w:tcPr>
          <w:p w14:paraId="32C5E574" w14:textId="77777777" w:rsidR="00F6554D" w:rsidRPr="00980A9B" w:rsidRDefault="00F6554D" w:rsidP="00980A9B">
            <w:pPr>
              <w:spacing w:line="0" w:lineRule="atLeast"/>
              <w:jc w:val="center"/>
              <w:rPr>
                <w:rFonts w:ascii="微軟正黑體" w:eastAsia="微軟正黑體" w:hAnsi="微軟正黑體"/>
                <w:b/>
                <w:color w:val="FFFFFF"/>
                <w:sz w:val="30"/>
                <w:szCs w:val="30"/>
              </w:rPr>
            </w:pPr>
            <w:r w:rsidRPr="00980A9B">
              <w:rPr>
                <w:rFonts w:ascii="微軟正黑體" w:eastAsia="微軟正黑體" w:hAnsi="微軟正黑體" w:hint="eastAsia"/>
                <w:b/>
                <w:color w:val="FFFFFF"/>
                <w:sz w:val="30"/>
                <w:szCs w:val="30"/>
              </w:rPr>
              <w:t>第</w:t>
            </w:r>
            <w:r w:rsidRPr="00980A9B">
              <w:rPr>
                <w:rFonts w:ascii="微軟正黑體" w:eastAsia="微軟正黑體" w:hAnsi="微軟正黑體" w:hint="eastAsia"/>
                <w:b/>
                <w:i/>
                <w:color w:val="FFFFFF"/>
                <w:sz w:val="30"/>
                <w:szCs w:val="30"/>
              </w:rPr>
              <w:t>5</w:t>
            </w:r>
            <w:r w:rsidRPr="00980A9B">
              <w:rPr>
                <w:rFonts w:ascii="微軟正黑體" w:eastAsia="微軟正黑體" w:hAnsi="微軟正黑體" w:hint="eastAsia"/>
                <w:b/>
                <w:color w:val="FFFFFF"/>
                <w:sz w:val="30"/>
                <w:szCs w:val="30"/>
              </w:rPr>
              <w:t>天</w:t>
            </w:r>
          </w:p>
        </w:tc>
        <w:tc>
          <w:tcPr>
            <w:tcW w:w="8761" w:type="dxa"/>
            <w:shd w:val="clear" w:color="auto" w:fill="FDE9D9"/>
            <w:vAlign w:val="center"/>
            <w:hideMark/>
          </w:tcPr>
          <w:p w14:paraId="6D0065A2" w14:textId="77777777" w:rsidR="00F6554D" w:rsidRPr="00980A9B" w:rsidRDefault="00F6554D" w:rsidP="00980A9B">
            <w:pPr>
              <w:spacing w:line="0" w:lineRule="atLeast"/>
              <w:rPr>
                <w:rFonts w:ascii="微軟正黑體" w:eastAsia="微軟正黑體" w:hAnsi="微軟正黑體"/>
                <w:b/>
                <w:sz w:val="26"/>
                <w:szCs w:val="26"/>
              </w:rPr>
            </w:pPr>
            <w:r w:rsidRPr="00980A9B">
              <w:rPr>
                <w:rFonts w:ascii="微軟正黑體" w:eastAsia="微軟正黑體" w:hAnsi="微軟正黑體" w:hint="eastAsia"/>
                <w:b/>
                <w:sz w:val="26"/>
                <w:szCs w:val="26"/>
                <w:lang w:eastAsia="zh-HK"/>
              </w:rPr>
              <w:t>曼谷→四面佛還願祈福→Siam Premium Outlets Bangkok→</w:t>
            </w:r>
            <w:r w:rsidRPr="00980A9B">
              <w:rPr>
                <w:rFonts w:ascii="微軟正黑體" w:eastAsia="微軟正黑體" w:hAnsi="微軟正黑體" w:hint="eastAsia"/>
                <w:b/>
                <w:sz w:val="26"/>
                <w:szCs w:val="26"/>
              </w:rPr>
              <w:t xml:space="preserve">曼谷機場 </w:t>
            </w:r>
            <w:r w:rsidRPr="00980A9B">
              <w:rPr>
                <w:rFonts w:ascii="微軟正黑體" w:eastAsia="微軟正黑體" w:hAnsi="微軟正黑體"/>
                <w:b/>
                <w:sz w:val="26"/>
                <w:szCs w:val="26"/>
              </w:rPr>
              <w:sym w:font="Webdings" w:char="F0F1"/>
            </w:r>
            <w:r w:rsidRPr="00980A9B">
              <w:rPr>
                <w:rFonts w:ascii="微軟正黑體" w:eastAsia="微軟正黑體" w:hAnsi="微軟正黑體" w:hint="eastAsia"/>
                <w:b/>
                <w:sz w:val="26"/>
                <w:szCs w:val="26"/>
              </w:rPr>
              <w:t xml:space="preserve"> 桃園機場</w:t>
            </w:r>
          </w:p>
        </w:tc>
      </w:tr>
    </w:tbl>
    <w:p w14:paraId="3AEFE3AA" w14:textId="77777777" w:rsidR="00F6554D" w:rsidRPr="00980A9B" w:rsidRDefault="00F6554D" w:rsidP="00980A9B">
      <w:pPr>
        <w:tabs>
          <w:tab w:val="left" w:pos="851"/>
          <w:tab w:val="left" w:pos="2127"/>
        </w:tabs>
        <w:spacing w:line="0" w:lineRule="atLeast"/>
        <w:rPr>
          <w:rFonts w:ascii="微軟正黑體" w:eastAsia="微軟正黑體" w:hAnsi="微軟正黑體" w:cstheme="minorBidi"/>
          <w:sz w:val="22"/>
          <w:szCs w:val="22"/>
        </w:rPr>
      </w:pPr>
      <w:r w:rsidRPr="00980A9B">
        <w:rPr>
          <w:rFonts w:ascii="微軟正黑體" w:eastAsia="微軟正黑體" w:hAnsi="微軟正黑體" w:hint="eastAsia"/>
          <w:b/>
          <w:color w:val="FF0066"/>
          <w:sz w:val="22"/>
          <w:szCs w:val="22"/>
        </w:rPr>
        <w:t>【愛樂威四面佛】</w:t>
      </w:r>
      <w:r w:rsidRPr="00980A9B">
        <w:rPr>
          <w:rFonts w:ascii="微軟正黑體" w:eastAsia="微軟正黑體" w:hAnsi="微軟正黑體" w:hint="eastAsia"/>
          <w:sz w:val="22"/>
          <w:szCs w:val="22"/>
        </w:rPr>
        <w:t>無論求財或婚姻很靈驗，也是港台明星們的最愛喔！</w:t>
      </w:r>
    </w:p>
    <w:p w14:paraId="1FFDC0A2" w14:textId="77777777" w:rsidR="00F6554D" w:rsidRPr="00980A9B" w:rsidRDefault="00F6554D" w:rsidP="00980A9B">
      <w:pPr>
        <w:widowControl/>
        <w:spacing w:line="0" w:lineRule="atLeast"/>
        <w:rPr>
          <w:rFonts w:ascii="微軟正黑體" w:eastAsia="微軟正黑體" w:hAnsi="微軟正黑體"/>
          <w:sz w:val="22"/>
          <w:szCs w:val="22"/>
        </w:rPr>
      </w:pPr>
      <w:r w:rsidRPr="00980A9B">
        <w:rPr>
          <w:rFonts w:ascii="微軟正黑體" w:eastAsia="微軟正黑體" w:hAnsi="微軟正黑體" w:hint="eastAsia"/>
          <w:sz w:val="22"/>
          <w:szCs w:val="22"/>
        </w:rPr>
        <w:t>四梵行－四無量心代表之意義為：</w:t>
      </w:r>
      <w:r w:rsidRPr="00980A9B">
        <w:rPr>
          <w:rFonts w:ascii="微軟正黑體" w:eastAsia="微軟正黑體" w:hAnsi="微軟正黑體" w:hint="eastAsia"/>
          <w:sz w:val="22"/>
          <w:szCs w:val="22"/>
        </w:rPr>
        <w:br/>
        <w:t>慈無量心：與大梵天王佛的正面「密達」 (METTA) 相應，願眾生得樂。</w:t>
      </w:r>
      <w:r w:rsidRPr="00980A9B">
        <w:rPr>
          <w:rFonts w:ascii="微軟正黑體" w:eastAsia="微軟正黑體" w:hAnsi="微軟正黑體" w:hint="eastAsia"/>
          <w:sz w:val="22"/>
          <w:szCs w:val="22"/>
        </w:rPr>
        <w:br/>
        <w:t>悲無量心：與大梵天王右面「噶如喇」(KARUNA) 相應，濟貧恤苦，願眾生離苦。</w:t>
      </w:r>
      <w:r w:rsidRPr="00980A9B">
        <w:rPr>
          <w:rFonts w:ascii="微軟正黑體" w:eastAsia="微軟正黑體" w:hAnsi="微軟正黑體" w:hint="eastAsia"/>
          <w:sz w:val="22"/>
          <w:szCs w:val="22"/>
        </w:rPr>
        <w:br/>
        <w:t>喜無量心：與大梵天王後面「摩達」(MUTHITA) 相應，見人行善，離苦得樂，生歡喜心，願一切眾生離苦得樂。</w:t>
      </w:r>
      <w:r w:rsidRPr="00980A9B">
        <w:rPr>
          <w:rFonts w:ascii="微軟正黑體" w:eastAsia="微軟正黑體" w:hAnsi="微軟正黑體" w:hint="eastAsia"/>
          <w:sz w:val="22"/>
          <w:szCs w:val="22"/>
        </w:rPr>
        <w:br/>
        <w:t>捨無量心：與大梵天王左面「無別迦」(UBEKKHA)相應，無愛憎，廣披澤恩。四面佛「大梵天王」具慈、悲、喜、捨之四梵心，故無論祈求 「功名、事業」「愛情、婚姻」「富貴、利祿」「平安、福慧」 皆能圓滿靈驗。</w:t>
      </w:r>
    </w:p>
    <w:p w14:paraId="64D3D274" w14:textId="77777777" w:rsidR="00F6554D" w:rsidRPr="00980A9B" w:rsidRDefault="00F6554D" w:rsidP="00980A9B">
      <w:pPr>
        <w:spacing w:line="0" w:lineRule="atLeast"/>
        <w:rPr>
          <w:rFonts w:ascii="微軟正黑體" w:eastAsia="微軟正黑體" w:hAnsi="微軟正黑體"/>
          <w:color w:val="000000"/>
          <w:sz w:val="22"/>
          <w:szCs w:val="22"/>
        </w:rPr>
      </w:pPr>
      <w:r w:rsidRPr="00980A9B">
        <w:rPr>
          <w:rFonts w:ascii="微軟正黑體" w:eastAsia="微軟正黑體" w:hAnsi="微軟正黑體" w:hint="eastAsia"/>
          <w:color w:val="FF0066"/>
          <w:sz w:val="22"/>
          <w:szCs w:val="22"/>
        </w:rPr>
        <w:t>【</w:t>
      </w:r>
      <w:r w:rsidRPr="00980A9B">
        <w:rPr>
          <w:rFonts w:ascii="微軟正黑體" w:eastAsia="微軟正黑體" w:hAnsi="微軟正黑體" w:hint="eastAsia"/>
          <w:b/>
          <w:color w:val="FF0066"/>
          <w:sz w:val="22"/>
          <w:szCs w:val="22"/>
          <w:lang w:eastAsia="zh-HK"/>
        </w:rPr>
        <w:t>Siam Premium Outlets</w:t>
      </w:r>
      <w:r w:rsidRPr="00980A9B">
        <w:rPr>
          <w:rFonts w:ascii="微軟正黑體" w:eastAsia="微軟正黑體" w:hAnsi="微軟正黑體" w:hint="eastAsia"/>
          <w:color w:val="FF0066"/>
          <w:sz w:val="22"/>
          <w:szCs w:val="22"/>
        </w:rPr>
        <w:t>】</w:t>
      </w:r>
      <w:r w:rsidRPr="00980A9B">
        <w:rPr>
          <w:rFonts w:ascii="微軟正黑體" w:eastAsia="微軟正黑體" w:hAnsi="微軟正黑體" w:hint="eastAsia"/>
          <w:color w:val="000000"/>
          <w:sz w:val="22"/>
          <w:szCs w:val="22"/>
        </w:rPr>
        <w:t>Siam Premium Outlets 商場是由 Siam Piwat 集團和全球頂尖零售地產上市公司 Simon Property Group 聯手打造的精品 Outlets 商場，計畫中將有三期興建項目，目前完成的第一期商場，占地約 5 萬平方公尺，有 145 家品牌商店入駐，其中包括多家國際知名品牌。 Outlets 內有許多的餐廳與咖啡廳，還有大食代美食街 Food Republi。另外公共設施有室外兒童遊樂場、室內兒童遊樂場、祈禱室、護理室、換匯、寄物櫃、租借兒童車及輪椅、提款機等等。Outlets悠閒的自然空間設計和優惠的折扣價格，讓遊客能逛得安心、買得開心。</w:t>
      </w:r>
    </w:p>
    <w:p w14:paraId="2D3D908C" w14:textId="2128A43E" w:rsidR="00F6554D" w:rsidRPr="00980A9B" w:rsidRDefault="00F6554D" w:rsidP="00980A9B">
      <w:pPr>
        <w:spacing w:line="0" w:lineRule="atLeast"/>
        <w:rPr>
          <w:rFonts w:ascii="微軟正黑體" w:eastAsia="微軟正黑體" w:hAnsi="微軟正黑體"/>
          <w:color w:val="000000"/>
          <w:sz w:val="22"/>
          <w:szCs w:val="22"/>
        </w:rPr>
      </w:pPr>
      <w:r w:rsidRPr="00980A9B">
        <w:rPr>
          <w:rFonts w:ascii="微軟正黑體" w:eastAsia="微軟正黑體" w:hAnsi="微軟正黑體" w:hint="eastAsia"/>
          <w:color w:val="000000"/>
          <w:sz w:val="22"/>
          <w:szCs w:val="22"/>
        </w:rPr>
        <w:t>返台的時間到了，我們整理行李前往機場，帶著渡假完所擁有的NICE好心情上機，也為這次的泰國之旅畫下完美的句點。記得回家後將此次泰國之行的回憶整理收集起來，期待再相會唷！</w:t>
      </w:r>
    </w:p>
    <w:tbl>
      <w:tblPr>
        <w:tblW w:w="10516" w:type="dxa"/>
        <w:tblInd w:w="28" w:type="dxa"/>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shd w:val="clear" w:color="auto" w:fill="E6E6E6"/>
        <w:tblCellMar>
          <w:left w:w="28" w:type="dxa"/>
          <w:right w:w="28" w:type="dxa"/>
        </w:tblCellMar>
        <w:tblLook w:val="04A0" w:firstRow="1" w:lastRow="0" w:firstColumn="1" w:lastColumn="0" w:noHBand="0" w:noVBand="1"/>
      </w:tblPr>
      <w:tblGrid>
        <w:gridCol w:w="829"/>
        <w:gridCol w:w="2115"/>
        <w:gridCol w:w="700"/>
        <w:gridCol w:w="3380"/>
        <w:gridCol w:w="716"/>
        <w:gridCol w:w="2776"/>
      </w:tblGrid>
      <w:tr w:rsidR="00F6554D" w:rsidRPr="00980A9B" w14:paraId="1476DE28" w14:textId="77777777" w:rsidTr="00F6554D">
        <w:trPr>
          <w:trHeight w:val="456"/>
        </w:trPr>
        <w:tc>
          <w:tcPr>
            <w:tcW w:w="829" w:type="dxa"/>
            <w:tcBorders>
              <w:top w:val="single" w:sz="4" w:space="0" w:color="EAEAEA"/>
              <w:left w:val="single" w:sz="4" w:space="0" w:color="EAEAEA"/>
              <w:bottom w:val="single" w:sz="4" w:space="0" w:color="EAEAEA"/>
              <w:right w:val="single" w:sz="4" w:space="0" w:color="EAEAEA"/>
            </w:tcBorders>
            <w:shd w:val="clear" w:color="auto" w:fill="E6E6E6"/>
            <w:vAlign w:val="center"/>
            <w:hideMark/>
          </w:tcPr>
          <w:p w14:paraId="2DDF0D9F" w14:textId="77777777" w:rsidR="00F6554D" w:rsidRPr="00980A9B" w:rsidRDefault="00F6554D"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早餐</w:t>
            </w:r>
          </w:p>
        </w:tc>
        <w:tc>
          <w:tcPr>
            <w:tcW w:w="2115" w:type="dxa"/>
            <w:tcBorders>
              <w:top w:val="single" w:sz="4" w:space="0" w:color="EAEAEA"/>
              <w:left w:val="single" w:sz="4" w:space="0" w:color="EAEAEA"/>
              <w:bottom w:val="single" w:sz="4" w:space="0" w:color="EAEAEA"/>
              <w:right w:val="single" w:sz="4" w:space="0" w:color="EAEAEA"/>
            </w:tcBorders>
            <w:shd w:val="clear" w:color="auto" w:fill="auto"/>
            <w:vAlign w:val="center"/>
            <w:hideMark/>
          </w:tcPr>
          <w:p w14:paraId="611A6088" w14:textId="77777777" w:rsidR="00F6554D" w:rsidRPr="00980A9B" w:rsidRDefault="00F6554D"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飯店內用</w:t>
            </w:r>
          </w:p>
        </w:tc>
        <w:tc>
          <w:tcPr>
            <w:tcW w:w="700" w:type="dxa"/>
            <w:tcBorders>
              <w:top w:val="single" w:sz="4" w:space="0" w:color="EAEAEA"/>
              <w:left w:val="single" w:sz="4" w:space="0" w:color="EAEAEA"/>
              <w:bottom w:val="single" w:sz="4" w:space="0" w:color="EAEAEA"/>
              <w:right w:val="single" w:sz="4" w:space="0" w:color="EAEAEA"/>
            </w:tcBorders>
            <w:shd w:val="clear" w:color="auto" w:fill="E6E6E6"/>
            <w:vAlign w:val="center"/>
            <w:hideMark/>
          </w:tcPr>
          <w:p w14:paraId="4BF61E18" w14:textId="77777777" w:rsidR="00F6554D" w:rsidRPr="00980A9B" w:rsidRDefault="00F6554D"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午餐</w:t>
            </w:r>
          </w:p>
        </w:tc>
        <w:tc>
          <w:tcPr>
            <w:tcW w:w="3380" w:type="dxa"/>
            <w:tcBorders>
              <w:top w:val="single" w:sz="4" w:space="0" w:color="EAEAEA"/>
              <w:left w:val="single" w:sz="4" w:space="0" w:color="EAEAEA"/>
              <w:bottom w:val="single" w:sz="4" w:space="0" w:color="EAEAEA"/>
              <w:right w:val="single" w:sz="4" w:space="0" w:color="EAEAEA"/>
            </w:tcBorders>
            <w:shd w:val="clear" w:color="auto" w:fill="auto"/>
            <w:vAlign w:val="center"/>
            <w:hideMark/>
          </w:tcPr>
          <w:p w14:paraId="3BED4CA5" w14:textId="77777777" w:rsidR="00F6554D" w:rsidRPr="00980A9B" w:rsidRDefault="00F6554D" w:rsidP="00980A9B">
            <w:pPr>
              <w:pStyle w:val="ab"/>
              <w:spacing w:line="0" w:lineRule="atLeast"/>
              <w:rPr>
                <w:rFonts w:ascii="微軟正黑體" w:eastAsia="微軟正黑體" w:hAnsi="微軟正黑體"/>
                <w:sz w:val="22"/>
              </w:rPr>
            </w:pPr>
            <w:r w:rsidRPr="00980A9B">
              <w:rPr>
                <w:rFonts w:ascii="微軟正黑體" w:eastAsia="微軟正黑體" w:hAnsi="微軟正黑體" w:hint="eastAsia"/>
                <w:sz w:val="22"/>
              </w:rPr>
              <w:t>方便逛街請自理</w:t>
            </w:r>
          </w:p>
        </w:tc>
        <w:tc>
          <w:tcPr>
            <w:tcW w:w="716" w:type="dxa"/>
            <w:tcBorders>
              <w:top w:val="single" w:sz="4" w:space="0" w:color="EAEAEA"/>
              <w:left w:val="single" w:sz="4" w:space="0" w:color="EAEAEA"/>
              <w:bottom w:val="single" w:sz="4" w:space="0" w:color="EAEAEA"/>
              <w:right w:val="single" w:sz="4" w:space="0" w:color="EAEAEA"/>
            </w:tcBorders>
            <w:shd w:val="clear" w:color="auto" w:fill="E6E6E6"/>
            <w:vAlign w:val="center"/>
            <w:hideMark/>
          </w:tcPr>
          <w:p w14:paraId="19A22C30" w14:textId="77777777" w:rsidR="00F6554D" w:rsidRPr="00980A9B" w:rsidRDefault="00F6554D"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晚餐</w:t>
            </w:r>
          </w:p>
        </w:tc>
        <w:tc>
          <w:tcPr>
            <w:tcW w:w="2776" w:type="dxa"/>
            <w:tcBorders>
              <w:top w:val="single" w:sz="4" w:space="0" w:color="EAEAEA"/>
              <w:left w:val="single" w:sz="4" w:space="0" w:color="EAEAEA"/>
              <w:bottom w:val="single" w:sz="4" w:space="0" w:color="EAEAEA"/>
              <w:right w:val="single" w:sz="4" w:space="0" w:color="EAEAEA"/>
            </w:tcBorders>
            <w:shd w:val="clear" w:color="auto" w:fill="auto"/>
            <w:vAlign w:val="center"/>
            <w:hideMark/>
          </w:tcPr>
          <w:p w14:paraId="7D85E388" w14:textId="77777777" w:rsidR="00F6554D" w:rsidRPr="00980A9B" w:rsidRDefault="00F6554D"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機上套餐</w:t>
            </w:r>
          </w:p>
        </w:tc>
      </w:tr>
      <w:tr w:rsidR="00F6554D" w:rsidRPr="00980A9B" w14:paraId="50A2EF8B" w14:textId="77777777" w:rsidTr="00F6554D">
        <w:trPr>
          <w:trHeight w:val="533"/>
        </w:trPr>
        <w:tc>
          <w:tcPr>
            <w:tcW w:w="829" w:type="dxa"/>
            <w:tcBorders>
              <w:top w:val="single" w:sz="4" w:space="0" w:color="EAEAEA"/>
              <w:left w:val="single" w:sz="4" w:space="0" w:color="EAEAEA"/>
              <w:bottom w:val="single" w:sz="4" w:space="0" w:color="EAEAEA"/>
              <w:right w:val="single" w:sz="4" w:space="0" w:color="EAEAEA"/>
            </w:tcBorders>
            <w:shd w:val="clear" w:color="auto" w:fill="E6E6E6"/>
            <w:vAlign w:val="center"/>
            <w:hideMark/>
          </w:tcPr>
          <w:p w14:paraId="2F3560DA" w14:textId="77777777" w:rsidR="00F6554D" w:rsidRPr="00980A9B" w:rsidRDefault="00F6554D" w:rsidP="00980A9B">
            <w:pPr>
              <w:spacing w:line="0" w:lineRule="atLeast"/>
              <w:jc w:val="center"/>
              <w:rPr>
                <w:rFonts w:ascii="微軟正黑體" w:eastAsia="微軟正黑體" w:hAnsi="微軟正黑體"/>
                <w:sz w:val="22"/>
                <w:szCs w:val="22"/>
              </w:rPr>
            </w:pPr>
            <w:r w:rsidRPr="00980A9B">
              <w:rPr>
                <w:rFonts w:ascii="微軟正黑體" w:eastAsia="微軟正黑體" w:hAnsi="微軟正黑體" w:hint="eastAsia"/>
                <w:sz w:val="22"/>
                <w:szCs w:val="22"/>
              </w:rPr>
              <w:t>住宿</w:t>
            </w:r>
          </w:p>
        </w:tc>
        <w:tc>
          <w:tcPr>
            <w:tcW w:w="9687" w:type="dxa"/>
            <w:gridSpan w:val="5"/>
            <w:tcBorders>
              <w:top w:val="single" w:sz="4" w:space="0" w:color="EAEAEA"/>
              <w:left w:val="single" w:sz="4" w:space="0" w:color="EAEAEA"/>
              <w:bottom w:val="single" w:sz="4" w:space="0" w:color="EAEAEA"/>
              <w:right w:val="single" w:sz="4" w:space="0" w:color="EAEAEA"/>
            </w:tcBorders>
            <w:shd w:val="clear" w:color="auto" w:fill="auto"/>
            <w:vAlign w:val="center"/>
            <w:hideMark/>
          </w:tcPr>
          <w:p w14:paraId="2DD14724" w14:textId="77777777" w:rsidR="00F6554D" w:rsidRPr="00980A9B" w:rsidRDefault="00F6554D" w:rsidP="00980A9B">
            <w:pPr>
              <w:spacing w:line="0" w:lineRule="atLeast"/>
              <w:jc w:val="both"/>
              <w:rPr>
                <w:rFonts w:ascii="微軟正黑體" w:eastAsia="微軟正黑體" w:hAnsi="微軟正黑體"/>
                <w:sz w:val="22"/>
                <w:szCs w:val="22"/>
              </w:rPr>
            </w:pPr>
            <w:r w:rsidRPr="00980A9B">
              <w:rPr>
                <w:rFonts w:ascii="微軟正黑體" w:eastAsia="微軟正黑體" w:hAnsi="微軟正黑體" w:hint="eastAsia"/>
                <w:sz w:val="22"/>
                <w:szCs w:val="22"/>
              </w:rPr>
              <w:t>溫暖的家</w:t>
            </w:r>
          </w:p>
        </w:tc>
      </w:tr>
    </w:tbl>
    <w:p w14:paraId="15CC7B92" w14:textId="77777777" w:rsidR="00F6554D" w:rsidRPr="00980A9B" w:rsidRDefault="00F6554D" w:rsidP="00980A9B">
      <w:pPr>
        <w:spacing w:line="0" w:lineRule="atLeast"/>
        <w:rPr>
          <w:rFonts w:ascii="微軟正黑體" w:eastAsia="微軟正黑體" w:hAnsi="微軟正黑體" w:cstheme="minorBidi"/>
          <w:color w:val="C00000"/>
          <w:sz w:val="22"/>
          <w:szCs w:val="22"/>
        </w:rPr>
      </w:pPr>
      <w:r w:rsidRPr="00980A9B">
        <w:rPr>
          <w:rFonts w:ascii="微軟正黑體" w:eastAsia="微軟正黑體" w:hAnsi="微軟正黑體" w:hint="eastAsia"/>
          <w:color w:val="C00000"/>
          <w:sz w:val="22"/>
          <w:szCs w:val="22"/>
        </w:rPr>
        <w:t>註1：以上行程順序僅供參考，詳細安排視當地交通狀況為準。</w:t>
      </w:r>
    </w:p>
    <w:p w14:paraId="60AD3BDF" w14:textId="77777777" w:rsidR="00F6554D" w:rsidRPr="00980A9B" w:rsidRDefault="00F6554D" w:rsidP="00980A9B">
      <w:pPr>
        <w:spacing w:line="0" w:lineRule="atLeast"/>
        <w:rPr>
          <w:rFonts w:ascii="微軟正黑體" w:eastAsia="微軟正黑體" w:hAnsi="微軟正黑體"/>
          <w:b/>
          <w:color w:val="FF0000"/>
          <w:sz w:val="22"/>
          <w:szCs w:val="22"/>
        </w:rPr>
      </w:pPr>
      <w:r w:rsidRPr="00980A9B">
        <w:rPr>
          <w:rFonts w:ascii="微軟正黑體" w:eastAsia="微軟正黑體" w:hAnsi="微軟正黑體" w:hint="eastAsia"/>
          <w:color w:val="C00000"/>
          <w:sz w:val="22"/>
          <w:szCs w:val="22"/>
        </w:rPr>
        <w:t>註2：行程於國外如遇塞車時，請貴賓們稍加耐心等候。如塞車情形嚴重，而會影響到行程或餐食的安排時，為維護旅遊品質及貴賓們的權益，我們將為您斟酌調整並妥善安排旅遊行程，敬請貴賓們諒解。</w:t>
      </w:r>
    </w:p>
    <w:p w14:paraId="1BB2B893" w14:textId="473CB972" w:rsidR="00750AA4" w:rsidRPr="00980A9B" w:rsidRDefault="00750AA4" w:rsidP="00980A9B">
      <w:pPr>
        <w:spacing w:line="0" w:lineRule="atLeast"/>
        <w:rPr>
          <w:rFonts w:ascii="微軟正黑體" w:eastAsia="微軟正黑體" w:hAnsi="微軟正黑體" w:hint="eastAsia"/>
          <w:color w:val="000000"/>
          <w:sz w:val="22"/>
          <w:szCs w:val="22"/>
        </w:rPr>
      </w:pPr>
    </w:p>
    <w:sectPr w:rsidR="00750AA4" w:rsidRPr="00980A9B" w:rsidSect="00ED3B57">
      <w:pgSz w:w="11906" w:h="16838"/>
      <w:pgMar w:top="624" w:right="567" w:bottom="62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896D6" w14:textId="77777777" w:rsidR="00841291" w:rsidRDefault="00841291" w:rsidP="00C726B1">
      <w:r>
        <w:separator/>
      </w:r>
    </w:p>
  </w:endnote>
  <w:endnote w:type="continuationSeparator" w:id="0">
    <w:p w14:paraId="68F99C88" w14:textId="77777777" w:rsidR="00841291" w:rsidRDefault="00841291" w:rsidP="00C72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文鼎中圓">
    <w:altName w:val="細明體"/>
    <w:charset w:val="88"/>
    <w:family w:val="modern"/>
    <w:pitch w:val="fixed"/>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B7C50" w14:textId="77777777" w:rsidR="00841291" w:rsidRDefault="00841291" w:rsidP="00C726B1">
      <w:r>
        <w:separator/>
      </w:r>
    </w:p>
  </w:footnote>
  <w:footnote w:type="continuationSeparator" w:id="0">
    <w:p w14:paraId="1684E7F8" w14:textId="77777777" w:rsidR="00841291" w:rsidRDefault="00841291" w:rsidP="00C72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打卡" style="width:6.75pt;height:9.75pt;visibility:visible" o:bullet="t">
        <v:imagedata r:id="rId1" o:title=""/>
      </v:shape>
    </w:pict>
  </w:numPicBullet>
  <w:numPicBullet w:numPicBulletId="1">
    <w:pict>
      <v:shape id="_x0000_i1077" type="#_x0000_t75" alt="打卡" style="width:6.75pt;height:9.75pt;visibility:visible" o:bullet="t">
        <v:imagedata r:id="rId2" o:title=""/>
      </v:shape>
    </w:pict>
  </w:numPicBullet>
  <w:abstractNum w:abstractNumId="0" w15:restartNumberingAfterBreak="0">
    <w:nsid w:val="05413B0C"/>
    <w:multiLevelType w:val="hybridMultilevel"/>
    <w:tmpl w:val="F20C560C"/>
    <w:lvl w:ilvl="0" w:tplc="7F3813B8">
      <w:start w:val="1"/>
      <w:numFmt w:val="bullet"/>
      <w:lvlText w:val=""/>
      <w:lvlPicBulletId w:val="1"/>
      <w:lvlJc w:val="left"/>
      <w:pPr>
        <w:tabs>
          <w:tab w:val="num" w:pos="480"/>
        </w:tabs>
        <w:ind w:left="480"/>
      </w:pPr>
      <w:rPr>
        <w:rFonts w:ascii="Symbol" w:hAnsi="Symbol" w:hint="default"/>
      </w:rPr>
    </w:lvl>
    <w:lvl w:ilvl="1" w:tplc="FCC834F8" w:tentative="1">
      <w:start w:val="1"/>
      <w:numFmt w:val="bullet"/>
      <w:lvlText w:val=""/>
      <w:lvlJc w:val="left"/>
      <w:pPr>
        <w:tabs>
          <w:tab w:val="num" w:pos="960"/>
        </w:tabs>
        <w:ind w:left="960"/>
      </w:pPr>
      <w:rPr>
        <w:rFonts w:ascii="Symbol" w:hAnsi="Symbol" w:hint="default"/>
      </w:rPr>
    </w:lvl>
    <w:lvl w:ilvl="2" w:tplc="79DED26C" w:tentative="1">
      <w:start w:val="1"/>
      <w:numFmt w:val="bullet"/>
      <w:lvlText w:val=""/>
      <w:lvlJc w:val="left"/>
      <w:pPr>
        <w:tabs>
          <w:tab w:val="num" w:pos="1440"/>
        </w:tabs>
        <w:ind w:left="1440"/>
      </w:pPr>
      <w:rPr>
        <w:rFonts w:ascii="Symbol" w:hAnsi="Symbol" w:hint="default"/>
      </w:rPr>
    </w:lvl>
    <w:lvl w:ilvl="3" w:tplc="137A7206" w:tentative="1">
      <w:start w:val="1"/>
      <w:numFmt w:val="bullet"/>
      <w:lvlText w:val=""/>
      <w:lvlJc w:val="left"/>
      <w:pPr>
        <w:tabs>
          <w:tab w:val="num" w:pos="1920"/>
        </w:tabs>
        <w:ind w:left="1920"/>
      </w:pPr>
      <w:rPr>
        <w:rFonts w:ascii="Symbol" w:hAnsi="Symbol" w:hint="default"/>
      </w:rPr>
    </w:lvl>
    <w:lvl w:ilvl="4" w:tplc="C1740BA4" w:tentative="1">
      <w:start w:val="1"/>
      <w:numFmt w:val="bullet"/>
      <w:lvlText w:val=""/>
      <w:lvlJc w:val="left"/>
      <w:pPr>
        <w:tabs>
          <w:tab w:val="num" w:pos="2400"/>
        </w:tabs>
        <w:ind w:left="2400"/>
      </w:pPr>
      <w:rPr>
        <w:rFonts w:ascii="Symbol" w:hAnsi="Symbol" w:hint="default"/>
      </w:rPr>
    </w:lvl>
    <w:lvl w:ilvl="5" w:tplc="13EA68A8" w:tentative="1">
      <w:start w:val="1"/>
      <w:numFmt w:val="bullet"/>
      <w:lvlText w:val=""/>
      <w:lvlJc w:val="left"/>
      <w:pPr>
        <w:tabs>
          <w:tab w:val="num" w:pos="2880"/>
        </w:tabs>
        <w:ind w:left="2880"/>
      </w:pPr>
      <w:rPr>
        <w:rFonts w:ascii="Symbol" w:hAnsi="Symbol" w:hint="default"/>
      </w:rPr>
    </w:lvl>
    <w:lvl w:ilvl="6" w:tplc="61AA4540" w:tentative="1">
      <w:start w:val="1"/>
      <w:numFmt w:val="bullet"/>
      <w:lvlText w:val=""/>
      <w:lvlJc w:val="left"/>
      <w:pPr>
        <w:tabs>
          <w:tab w:val="num" w:pos="3360"/>
        </w:tabs>
        <w:ind w:left="3360"/>
      </w:pPr>
      <w:rPr>
        <w:rFonts w:ascii="Symbol" w:hAnsi="Symbol" w:hint="default"/>
      </w:rPr>
    </w:lvl>
    <w:lvl w:ilvl="7" w:tplc="124C5636" w:tentative="1">
      <w:start w:val="1"/>
      <w:numFmt w:val="bullet"/>
      <w:lvlText w:val=""/>
      <w:lvlJc w:val="left"/>
      <w:pPr>
        <w:tabs>
          <w:tab w:val="num" w:pos="3840"/>
        </w:tabs>
        <w:ind w:left="3840"/>
      </w:pPr>
      <w:rPr>
        <w:rFonts w:ascii="Symbol" w:hAnsi="Symbol" w:hint="default"/>
      </w:rPr>
    </w:lvl>
    <w:lvl w:ilvl="8" w:tplc="B88207A4" w:tentative="1">
      <w:start w:val="1"/>
      <w:numFmt w:val="bullet"/>
      <w:lvlText w:val=""/>
      <w:lvlJc w:val="left"/>
      <w:pPr>
        <w:tabs>
          <w:tab w:val="num" w:pos="4320"/>
        </w:tabs>
        <w:ind w:left="4320"/>
      </w:pPr>
      <w:rPr>
        <w:rFonts w:ascii="Symbol" w:hAnsi="Symbol" w:hint="default"/>
      </w:rPr>
    </w:lvl>
  </w:abstractNum>
  <w:abstractNum w:abstractNumId="1" w15:restartNumberingAfterBreak="0">
    <w:nsid w:val="0FC931D6"/>
    <w:multiLevelType w:val="hybridMultilevel"/>
    <w:tmpl w:val="46464AD6"/>
    <w:lvl w:ilvl="0" w:tplc="6CE88466">
      <w:start w:val="1"/>
      <w:numFmt w:val="bullet"/>
      <w:lvlText w:val=""/>
      <w:lvlPicBulletId w:val="1"/>
      <w:lvlJc w:val="left"/>
      <w:pPr>
        <w:tabs>
          <w:tab w:val="num" w:pos="480"/>
        </w:tabs>
        <w:ind w:left="480"/>
      </w:pPr>
      <w:rPr>
        <w:rFonts w:ascii="Symbol" w:hAnsi="Symbol" w:hint="default"/>
      </w:rPr>
    </w:lvl>
    <w:lvl w:ilvl="1" w:tplc="AFAE4C7A" w:tentative="1">
      <w:start w:val="1"/>
      <w:numFmt w:val="bullet"/>
      <w:lvlText w:val=""/>
      <w:lvlJc w:val="left"/>
      <w:pPr>
        <w:tabs>
          <w:tab w:val="num" w:pos="960"/>
        </w:tabs>
        <w:ind w:left="960"/>
      </w:pPr>
      <w:rPr>
        <w:rFonts w:ascii="Symbol" w:hAnsi="Symbol" w:hint="default"/>
      </w:rPr>
    </w:lvl>
    <w:lvl w:ilvl="2" w:tplc="3B546292" w:tentative="1">
      <w:start w:val="1"/>
      <w:numFmt w:val="bullet"/>
      <w:lvlText w:val=""/>
      <w:lvlJc w:val="left"/>
      <w:pPr>
        <w:tabs>
          <w:tab w:val="num" w:pos="1440"/>
        </w:tabs>
        <w:ind w:left="1440"/>
      </w:pPr>
      <w:rPr>
        <w:rFonts w:ascii="Symbol" w:hAnsi="Symbol" w:hint="default"/>
      </w:rPr>
    </w:lvl>
    <w:lvl w:ilvl="3" w:tplc="0EAE6E58" w:tentative="1">
      <w:start w:val="1"/>
      <w:numFmt w:val="bullet"/>
      <w:lvlText w:val=""/>
      <w:lvlJc w:val="left"/>
      <w:pPr>
        <w:tabs>
          <w:tab w:val="num" w:pos="1920"/>
        </w:tabs>
        <w:ind w:left="1920"/>
      </w:pPr>
      <w:rPr>
        <w:rFonts w:ascii="Symbol" w:hAnsi="Symbol" w:hint="default"/>
      </w:rPr>
    </w:lvl>
    <w:lvl w:ilvl="4" w:tplc="AD368480" w:tentative="1">
      <w:start w:val="1"/>
      <w:numFmt w:val="bullet"/>
      <w:lvlText w:val=""/>
      <w:lvlJc w:val="left"/>
      <w:pPr>
        <w:tabs>
          <w:tab w:val="num" w:pos="2400"/>
        </w:tabs>
        <w:ind w:left="2400"/>
      </w:pPr>
      <w:rPr>
        <w:rFonts w:ascii="Symbol" w:hAnsi="Symbol" w:hint="default"/>
      </w:rPr>
    </w:lvl>
    <w:lvl w:ilvl="5" w:tplc="B3F40436" w:tentative="1">
      <w:start w:val="1"/>
      <w:numFmt w:val="bullet"/>
      <w:lvlText w:val=""/>
      <w:lvlJc w:val="left"/>
      <w:pPr>
        <w:tabs>
          <w:tab w:val="num" w:pos="2880"/>
        </w:tabs>
        <w:ind w:left="2880"/>
      </w:pPr>
      <w:rPr>
        <w:rFonts w:ascii="Symbol" w:hAnsi="Symbol" w:hint="default"/>
      </w:rPr>
    </w:lvl>
    <w:lvl w:ilvl="6" w:tplc="0A8CD97E" w:tentative="1">
      <w:start w:val="1"/>
      <w:numFmt w:val="bullet"/>
      <w:lvlText w:val=""/>
      <w:lvlJc w:val="left"/>
      <w:pPr>
        <w:tabs>
          <w:tab w:val="num" w:pos="3360"/>
        </w:tabs>
        <w:ind w:left="3360"/>
      </w:pPr>
      <w:rPr>
        <w:rFonts w:ascii="Symbol" w:hAnsi="Symbol" w:hint="default"/>
      </w:rPr>
    </w:lvl>
    <w:lvl w:ilvl="7" w:tplc="423AFC0E" w:tentative="1">
      <w:start w:val="1"/>
      <w:numFmt w:val="bullet"/>
      <w:lvlText w:val=""/>
      <w:lvlJc w:val="left"/>
      <w:pPr>
        <w:tabs>
          <w:tab w:val="num" w:pos="3840"/>
        </w:tabs>
        <w:ind w:left="3840"/>
      </w:pPr>
      <w:rPr>
        <w:rFonts w:ascii="Symbol" w:hAnsi="Symbol" w:hint="default"/>
      </w:rPr>
    </w:lvl>
    <w:lvl w:ilvl="8" w:tplc="6CF2FDAA" w:tentative="1">
      <w:start w:val="1"/>
      <w:numFmt w:val="bullet"/>
      <w:lvlText w:val=""/>
      <w:lvlJc w:val="left"/>
      <w:pPr>
        <w:tabs>
          <w:tab w:val="num" w:pos="4320"/>
        </w:tabs>
        <w:ind w:left="4320"/>
      </w:pPr>
      <w:rPr>
        <w:rFonts w:ascii="Symbol" w:hAnsi="Symbol" w:hint="default"/>
      </w:rPr>
    </w:lvl>
  </w:abstractNum>
  <w:abstractNum w:abstractNumId="2" w15:restartNumberingAfterBreak="0">
    <w:nsid w:val="22AB2AF7"/>
    <w:multiLevelType w:val="hybridMultilevel"/>
    <w:tmpl w:val="F4BC96E8"/>
    <w:lvl w:ilvl="0" w:tplc="E8F835BC">
      <w:start w:val="1"/>
      <w:numFmt w:val="bullet"/>
      <w:lvlText w:val=""/>
      <w:lvlPicBulletId w:val="0"/>
      <w:lvlJc w:val="left"/>
      <w:pPr>
        <w:tabs>
          <w:tab w:val="num" w:pos="480"/>
        </w:tabs>
        <w:ind w:left="480"/>
      </w:pPr>
      <w:rPr>
        <w:rFonts w:ascii="Symbol" w:hAnsi="Symbol" w:hint="default"/>
      </w:rPr>
    </w:lvl>
    <w:lvl w:ilvl="1" w:tplc="F8929F80" w:tentative="1">
      <w:start w:val="1"/>
      <w:numFmt w:val="bullet"/>
      <w:lvlText w:val=""/>
      <w:lvlJc w:val="left"/>
      <w:pPr>
        <w:tabs>
          <w:tab w:val="num" w:pos="960"/>
        </w:tabs>
        <w:ind w:left="960"/>
      </w:pPr>
      <w:rPr>
        <w:rFonts w:ascii="Symbol" w:hAnsi="Symbol" w:hint="default"/>
      </w:rPr>
    </w:lvl>
    <w:lvl w:ilvl="2" w:tplc="76F29FFE" w:tentative="1">
      <w:start w:val="1"/>
      <w:numFmt w:val="bullet"/>
      <w:lvlText w:val=""/>
      <w:lvlJc w:val="left"/>
      <w:pPr>
        <w:tabs>
          <w:tab w:val="num" w:pos="1440"/>
        </w:tabs>
        <w:ind w:left="1440"/>
      </w:pPr>
      <w:rPr>
        <w:rFonts w:ascii="Symbol" w:hAnsi="Symbol" w:hint="default"/>
      </w:rPr>
    </w:lvl>
    <w:lvl w:ilvl="3" w:tplc="6BF88628" w:tentative="1">
      <w:start w:val="1"/>
      <w:numFmt w:val="bullet"/>
      <w:lvlText w:val=""/>
      <w:lvlJc w:val="left"/>
      <w:pPr>
        <w:tabs>
          <w:tab w:val="num" w:pos="1920"/>
        </w:tabs>
        <w:ind w:left="1920"/>
      </w:pPr>
      <w:rPr>
        <w:rFonts w:ascii="Symbol" w:hAnsi="Symbol" w:hint="default"/>
      </w:rPr>
    </w:lvl>
    <w:lvl w:ilvl="4" w:tplc="3F1EF36E" w:tentative="1">
      <w:start w:val="1"/>
      <w:numFmt w:val="bullet"/>
      <w:lvlText w:val=""/>
      <w:lvlJc w:val="left"/>
      <w:pPr>
        <w:tabs>
          <w:tab w:val="num" w:pos="2400"/>
        </w:tabs>
        <w:ind w:left="2400"/>
      </w:pPr>
      <w:rPr>
        <w:rFonts w:ascii="Symbol" w:hAnsi="Symbol" w:hint="default"/>
      </w:rPr>
    </w:lvl>
    <w:lvl w:ilvl="5" w:tplc="56EC0F74" w:tentative="1">
      <w:start w:val="1"/>
      <w:numFmt w:val="bullet"/>
      <w:lvlText w:val=""/>
      <w:lvlJc w:val="left"/>
      <w:pPr>
        <w:tabs>
          <w:tab w:val="num" w:pos="2880"/>
        </w:tabs>
        <w:ind w:left="2880"/>
      </w:pPr>
      <w:rPr>
        <w:rFonts w:ascii="Symbol" w:hAnsi="Symbol" w:hint="default"/>
      </w:rPr>
    </w:lvl>
    <w:lvl w:ilvl="6" w:tplc="4DEEFB20" w:tentative="1">
      <w:start w:val="1"/>
      <w:numFmt w:val="bullet"/>
      <w:lvlText w:val=""/>
      <w:lvlJc w:val="left"/>
      <w:pPr>
        <w:tabs>
          <w:tab w:val="num" w:pos="3360"/>
        </w:tabs>
        <w:ind w:left="3360"/>
      </w:pPr>
      <w:rPr>
        <w:rFonts w:ascii="Symbol" w:hAnsi="Symbol" w:hint="default"/>
      </w:rPr>
    </w:lvl>
    <w:lvl w:ilvl="7" w:tplc="AE4AC8F8" w:tentative="1">
      <w:start w:val="1"/>
      <w:numFmt w:val="bullet"/>
      <w:lvlText w:val=""/>
      <w:lvlJc w:val="left"/>
      <w:pPr>
        <w:tabs>
          <w:tab w:val="num" w:pos="3840"/>
        </w:tabs>
        <w:ind w:left="3840"/>
      </w:pPr>
      <w:rPr>
        <w:rFonts w:ascii="Symbol" w:hAnsi="Symbol" w:hint="default"/>
      </w:rPr>
    </w:lvl>
    <w:lvl w:ilvl="8" w:tplc="78B67CFC" w:tentative="1">
      <w:start w:val="1"/>
      <w:numFmt w:val="bullet"/>
      <w:lvlText w:val=""/>
      <w:lvlJc w:val="left"/>
      <w:pPr>
        <w:tabs>
          <w:tab w:val="num" w:pos="4320"/>
        </w:tabs>
        <w:ind w:left="4320"/>
      </w:pPr>
      <w:rPr>
        <w:rFonts w:ascii="Symbol" w:hAnsi="Symbol" w:hint="default"/>
      </w:rPr>
    </w:lvl>
  </w:abstractNum>
  <w:abstractNum w:abstractNumId="3" w15:restartNumberingAfterBreak="0">
    <w:nsid w:val="4B8B5B14"/>
    <w:multiLevelType w:val="hybridMultilevel"/>
    <w:tmpl w:val="D020139E"/>
    <w:lvl w:ilvl="0" w:tplc="0FC8D418">
      <w:start w:val="1"/>
      <w:numFmt w:val="bullet"/>
      <w:lvlText w:val=""/>
      <w:lvlPicBulletId w:val="1"/>
      <w:lvlJc w:val="left"/>
      <w:pPr>
        <w:tabs>
          <w:tab w:val="num" w:pos="480"/>
        </w:tabs>
        <w:ind w:left="480"/>
      </w:pPr>
      <w:rPr>
        <w:rFonts w:ascii="Symbol" w:hAnsi="Symbol" w:hint="default"/>
      </w:rPr>
    </w:lvl>
    <w:lvl w:ilvl="1" w:tplc="1DEC701C" w:tentative="1">
      <w:start w:val="1"/>
      <w:numFmt w:val="bullet"/>
      <w:lvlText w:val=""/>
      <w:lvlJc w:val="left"/>
      <w:pPr>
        <w:tabs>
          <w:tab w:val="num" w:pos="960"/>
        </w:tabs>
        <w:ind w:left="960"/>
      </w:pPr>
      <w:rPr>
        <w:rFonts w:ascii="Symbol" w:hAnsi="Symbol" w:hint="default"/>
      </w:rPr>
    </w:lvl>
    <w:lvl w:ilvl="2" w:tplc="6E506604" w:tentative="1">
      <w:start w:val="1"/>
      <w:numFmt w:val="bullet"/>
      <w:lvlText w:val=""/>
      <w:lvlJc w:val="left"/>
      <w:pPr>
        <w:tabs>
          <w:tab w:val="num" w:pos="1440"/>
        </w:tabs>
        <w:ind w:left="1440"/>
      </w:pPr>
      <w:rPr>
        <w:rFonts w:ascii="Symbol" w:hAnsi="Symbol" w:hint="default"/>
      </w:rPr>
    </w:lvl>
    <w:lvl w:ilvl="3" w:tplc="28EE8674" w:tentative="1">
      <w:start w:val="1"/>
      <w:numFmt w:val="bullet"/>
      <w:lvlText w:val=""/>
      <w:lvlJc w:val="left"/>
      <w:pPr>
        <w:tabs>
          <w:tab w:val="num" w:pos="1920"/>
        </w:tabs>
        <w:ind w:left="1920"/>
      </w:pPr>
      <w:rPr>
        <w:rFonts w:ascii="Symbol" w:hAnsi="Symbol" w:hint="default"/>
      </w:rPr>
    </w:lvl>
    <w:lvl w:ilvl="4" w:tplc="B29A686E" w:tentative="1">
      <w:start w:val="1"/>
      <w:numFmt w:val="bullet"/>
      <w:lvlText w:val=""/>
      <w:lvlJc w:val="left"/>
      <w:pPr>
        <w:tabs>
          <w:tab w:val="num" w:pos="2400"/>
        </w:tabs>
        <w:ind w:left="2400"/>
      </w:pPr>
      <w:rPr>
        <w:rFonts w:ascii="Symbol" w:hAnsi="Symbol" w:hint="default"/>
      </w:rPr>
    </w:lvl>
    <w:lvl w:ilvl="5" w:tplc="CBBC8AC0" w:tentative="1">
      <w:start w:val="1"/>
      <w:numFmt w:val="bullet"/>
      <w:lvlText w:val=""/>
      <w:lvlJc w:val="left"/>
      <w:pPr>
        <w:tabs>
          <w:tab w:val="num" w:pos="2880"/>
        </w:tabs>
        <w:ind w:left="2880"/>
      </w:pPr>
      <w:rPr>
        <w:rFonts w:ascii="Symbol" w:hAnsi="Symbol" w:hint="default"/>
      </w:rPr>
    </w:lvl>
    <w:lvl w:ilvl="6" w:tplc="6F629734" w:tentative="1">
      <w:start w:val="1"/>
      <w:numFmt w:val="bullet"/>
      <w:lvlText w:val=""/>
      <w:lvlJc w:val="left"/>
      <w:pPr>
        <w:tabs>
          <w:tab w:val="num" w:pos="3360"/>
        </w:tabs>
        <w:ind w:left="3360"/>
      </w:pPr>
      <w:rPr>
        <w:rFonts w:ascii="Symbol" w:hAnsi="Symbol" w:hint="default"/>
      </w:rPr>
    </w:lvl>
    <w:lvl w:ilvl="7" w:tplc="324A8CA2" w:tentative="1">
      <w:start w:val="1"/>
      <w:numFmt w:val="bullet"/>
      <w:lvlText w:val=""/>
      <w:lvlJc w:val="left"/>
      <w:pPr>
        <w:tabs>
          <w:tab w:val="num" w:pos="3840"/>
        </w:tabs>
        <w:ind w:left="3840"/>
      </w:pPr>
      <w:rPr>
        <w:rFonts w:ascii="Symbol" w:hAnsi="Symbol" w:hint="default"/>
      </w:rPr>
    </w:lvl>
    <w:lvl w:ilvl="8" w:tplc="8B52382E" w:tentative="1">
      <w:start w:val="1"/>
      <w:numFmt w:val="bullet"/>
      <w:lvlText w:val=""/>
      <w:lvlJc w:val="left"/>
      <w:pPr>
        <w:tabs>
          <w:tab w:val="num" w:pos="4320"/>
        </w:tabs>
        <w:ind w:left="4320"/>
      </w:pPr>
      <w:rPr>
        <w:rFonts w:ascii="Symbol" w:hAnsi="Symbol" w:hint="default"/>
      </w:rPr>
    </w:lvl>
  </w:abstractNum>
  <w:abstractNum w:abstractNumId="4" w15:restartNumberingAfterBreak="0">
    <w:nsid w:val="4BC45BA6"/>
    <w:multiLevelType w:val="hybridMultilevel"/>
    <w:tmpl w:val="324CF5E8"/>
    <w:lvl w:ilvl="0" w:tplc="F5D69C1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5A220D2E"/>
    <w:multiLevelType w:val="hybridMultilevel"/>
    <w:tmpl w:val="1AFCA074"/>
    <w:lvl w:ilvl="0" w:tplc="55C84504">
      <w:start w:val="1"/>
      <w:numFmt w:val="decimal"/>
      <w:lvlText w:val="%1."/>
      <w:lvlJc w:val="left"/>
      <w:pPr>
        <w:tabs>
          <w:tab w:val="num" w:pos="360"/>
        </w:tabs>
        <w:ind w:left="360" w:hanging="360"/>
      </w:pPr>
      <w:rPr>
        <w:rFonts w:ascii="Times New Roman" w:eastAsia="文鼎中圓" w:hAnsi="Times New Roman" w:cs="Times New Roman" w:hint="default"/>
        <w:sz w:val="18"/>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 w15:restartNumberingAfterBreak="0">
    <w:nsid w:val="5B406DDF"/>
    <w:multiLevelType w:val="hybridMultilevel"/>
    <w:tmpl w:val="B588DA8C"/>
    <w:lvl w:ilvl="0" w:tplc="B574D14C">
      <w:start w:val="1"/>
      <w:numFmt w:val="bullet"/>
      <w:lvlText w:val=""/>
      <w:lvlPicBulletId w:val="1"/>
      <w:lvlJc w:val="left"/>
      <w:pPr>
        <w:tabs>
          <w:tab w:val="num" w:pos="480"/>
        </w:tabs>
        <w:ind w:left="480"/>
      </w:pPr>
      <w:rPr>
        <w:rFonts w:ascii="Symbol" w:hAnsi="Symbol" w:hint="default"/>
      </w:rPr>
    </w:lvl>
    <w:lvl w:ilvl="1" w:tplc="0D34F104" w:tentative="1">
      <w:start w:val="1"/>
      <w:numFmt w:val="bullet"/>
      <w:lvlText w:val=""/>
      <w:lvlJc w:val="left"/>
      <w:pPr>
        <w:tabs>
          <w:tab w:val="num" w:pos="960"/>
        </w:tabs>
        <w:ind w:left="960"/>
      </w:pPr>
      <w:rPr>
        <w:rFonts w:ascii="Symbol" w:hAnsi="Symbol" w:hint="default"/>
      </w:rPr>
    </w:lvl>
    <w:lvl w:ilvl="2" w:tplc="CEE82530" w:tentative="1">
      <w:start w:val="1"/>
      <w:numFmt w:val="bullet"/>
      <w:lvlText w:val=""/>
      <w:lvlJc w:val="left"/>
      <w:pPr>
        <w:tabs>
          <w:tab w:val="num" w:pos="1440"/>
        </w:tabs>
        <w:ind w:left="1440"/>
      </w:pPr>
      <w:rPr>
        <w:rFonts w:ascii="Symbol" w:hAnsi="Symbol" w:hint="default"/>
      </w:rPr>
    </w:lvl>
    <w:lvl w:ilvl="3" w:tplc="E6DAEAEE" w:tentative="1">
      <w:start w:val="1"/>
      <w:numFmt w:val="bullet"/>
      <w:lvlText w:val=""/>
      <w:lvlJc w:val="left"/>
      <w:pPr>
        <w:tabs>
          <w:tab w:val="num" w:pos="1920"/>
        </w:tabs>
        <w:ind w:left="1920"/>
      </w:pPr>
      <w:rPr>
        <w:rFonts w:ascii="Symbol" w:hAnsi="Symbol" w:hint="default"/>
      </w:rPr>
    </w:lvl>
    <w:lvl w:ilvl="4" w:tplc="50820F1E" w:tentative="1">
      <w:start w:val="1"/>
      <w:numFmt w:val="bullet"/>
      <w:lvlText w:val=""/>
      <w:lvlJc w:val="left"/>
      <w:pPr>
        <w:tabs>
          <w:tab w:val="num" w:pos="2400"/>
        </w:tabs>
        <w:ind w:left="2400"/>
      </w:pPr>
      <w:rPr>
        <w:rFonts w:ascii="Symbol" w:hAnsi="Symbol" w:hint="default"/>
      </w:rPr>
    </w:lvl>
    <w:lvl w:ilvl="5" w:tplc="35E606CE" w:tentative="1">
      <w:start w:val="1"/>
      <w:numFmt w:val="bullet"/>
      <w:lvlText w:val=""/>
      <w:lvlJc w:val="left"/>
      <w:pPr>
        <w:tabs>
          <w:tab w:val="num" w:pos="2880"/>
        </w:tabs>
        <w:ind w:left="2880"/>
      </w:pPr>
      <w:rPr>
        <w:rFonts w:ascii="Symbol" w:hAnsi="Symbol" w:hint="default"/>
      </w:rPr>
    </w:lvl>
    <w:lvl w:ilvl="6" w:tplc="87E4DFC6" w:tentative="1">
      <w:start w:val="1"/>
      <w:numFmt w:val="bullet"/>
      <w:lvlText w:val=""/>
      <w:lvlJc w:val="left"/>
      <w:pPr>
        <w:tabs>
          <w:tab w:val="num" w:pos="3360"/>
        </w:tabs>
        <w:ind w:left="3360"/>
      </w:pPr>
      <w:rPr>
        <w:rFonts w:ascii="Symbol" w:hAnsi="Symbol" w:hint="default"/>
      </w:rPr>
    </w:lvl>
    <w:lvl w:ilvl="7" w:tplc="57E20CD8" w:tentative="1">
      <w:start w:val="1"/>
      <w:numFmt w:val="bullet"/>
      <w:lvlText w:val=""/>
      <w:lvlJc w:val="left"/>
      <w:pPr>
        <w:tabs>
          <w:tab w:val="num" w:pos="3840"/>
        </w:tabs>
        <w:ind w:left="3840"/>
      </w:pPr>
      <w:rPr>
        <w:rFonts w:ascii="Symbol" w:hAnsi="Symbol" w:hint="default"/>
      </w:rPr>
    </w:lvl>
    <w:lvl w:ilvl="8" w:tplc="18C82DFA" w:tentative="1">
      <w:start w:val="1"/>
      <w:numFmt w:val="bullet"/>
      <w:lvlText w:val=""/>
      <w:lvlJc w:val="left"/>
      <w:pPr>
        <w:tabs>
          <w:tab w:val="num" w:pos="4320"/>
        </w:tabs>
        <w:ind w:left="4320"/>
      </w:pPr>
      <w:rPr>
        <w:rFonts w:ascii="Symbol" w:hAnsi="Symbol" w:hint="default"/>
      </w:rPr>
    </w:lvl>
  </w:abstractNum>
  <w:abstractNum w:abstractNumId="7" w15:restartNumberingAfterBreak="0">
    <w:nsid w:val="73DC1371"/>
    <w:multiLevelType w:val="hybridMultilevel"/>
    <w:tmpl w:val="1108B294"/>
    <w:lvl w:ilvl="0" w:tplc="E2CEA61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7C713C2D"/>
    <w:multiLevelType w:val="hybridMultilevel"/>
    <w:tmpl w:val="247CFDEC"/>
    <w:lvl w:ilvl="0" w:tplc="21AE759A">
      <w:start w:val="1"/>
      <w:numFmt w:val="decimal"/>
      <w:lvlText w:val="%1."/>
      <w:lvlJc w:val="left"/>
      <w:pPr>
        <w:tabs>
          <w:tab w:val="num" w:pos="360"/>
        </w:tabs>
        <w:ind w:left="360" w:hanging="360"/>
      </w:pPr>
      <w:rPr>
        <w:rFonts w:ascii="Times New Roman" w:eastAsia="文鼎中圓" w:hAnsi="Times New Roman" w:cs="Times New Roman" w:hint="default"/>
        <w:color w:val="auto"/>
        <w:sz w:val="18"/>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16cid:durableId="1084256948">
    <w:abstractNumId w:val="7"/>
  </w:num>
  <w:num w:numId="2" w16cid:durableId="1167865710">
    <w:abstractNumId w:val="4"/>
  </w:num>
  <w:num w:numId="3" w16cid:durableId="93208350">
    <w:abstractNumId w:val="2"/>
  </w:num>
  <w:num w:numId="4" w16cid:durableId="803161886">
    <w:abstractNumId w:val="8"/>
  </w:num>
  <w:num w:numId="5" w16cid:durableId="13855218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6297668">
    <w:abstractNumId w:val="6"/>
  </w:num>
  <w:num w:numId="7" w16cid:durableId="2103256350">
    <w:abstractNumId w:val="1"/>
  </w:num>
  <w:num w:numId="8" w16cid:durableId="211506966">
    <w:abstractNumId w:val="0"/>
  </w:num>
  <w:num w:numId="9" w16cid:durableId="323243115">
    <w:abstractNumId w:val="3"/>
  </w:num>
  <w:num w:numId="10" w16cid:durableId="20827548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defaultTabStop w:val="480"/>
  <w:drawingGridHorizontalSpacing w:val="120"/>
  <w:displayHorizontalDrawingGridEvery w:val="0"/>
  <w:displayVerticalDrawingGridEvery w:val="2"/>
  <w:characterSpacingControl w:val="compressPunctuation"/>
  <w:noLineBreaksAfter w:lang="zh-TW" w:val="([{£¥‘“‵〈《「『【〔〝︵︷︹︻︽︿﹁﹃﹙﹛﹝（｛"/>
  <w:noLineBreaksBefore w:lang="zh-TW" w:val="!),.:;?]}¢·–—’”•‥…‧′╴、。〉》」』】〕〞︰︱︳︴︶︸︺︼︾﹀﹂﹄﹏﹐﹑﹒﹔﹕﹖﹗﹚﹜﹞！），．：；？］｜｝､"/>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662"/>
    <w:rsid w:val="00000374"/>
    <w:rsid w:val="00014A0D"/>
    <w:rsid w:val="00016B6A"/>
    <w:rsid w:val="00023C04"/>
    <w:rsid w:val="0003091C"/>
    <w:rsid w:val="00031803"/>
    <w:rsid w:val="00032AB1"/>
    <w:rsid w:val="00052B5F"/>
    <w:rsid w:val="00053CFE"/>
    <w:rsid w:val="000556C6"/>
    <w:rsid w:val="00072B9E"/>
    <w:rsid w:val="00075DCD"/>
    <w:rsid w:val="00077008"/>
    <w:rsid w:val="00083FD1"/>
    <w:rsid w:val="000875CE"/>
    <w:rsid w:val="00097098"/>
    <w:rsid w:val="000D318F"/>
    <w:rsid w:val="000D3A50"/>
    <w:rsid w:val="000D3DA7"/>
    <w:rsid w:val="000D76FD"/>
    <w:rsid w:val="000D7BF2"/>
    <w:rsid w:val="000E1833"/>
    <w:rsid w:val="000E1D18"/>
    <w:rsid w:val="000F3EFC"/>
    <w:rsid w:val="000F4521"/>
    <w:rsid w:val="00101EDE"/>
    <w:rsid w:val="00106AC7"/>
    <w:rsid w:val="001161CB"/>
    <w:rsid w:val="001242BA"/>
    <w:rsid w:val="00134207"/>
    <w:rsid w:val="00140A23"/>
    <w:rsid w:val="001477B0"/>
    <w:rsid w:val="00155042"/>
    <w:rsid w:val="00155C51"/>
    <w:rsid w:val="00155FFB"/>
    <w:rsid w:val="00162198"/>
    <w:rsid w:val="00167BF1"/>
    <w:rsid w:val="00173AC6"/>
    <w:rsid w:val="0017432C"/>
    <w:rsid w:val="001836DB"/>
    <w:rsid w:val="001870B3"/>
    <w:rsid w:val="0019343C"/>
    <w:rsid w:val="001A098D"/>
    <w:rsid w:val="001A23EA"/>
    <w:rsid w:val="001A5ABD"/>
    <w:rsid w:val="001A6591"/>
    <w:rsid w:val="001B407D"/>
    <w:rsid w:val="001B439C"/>
    <w:rsid w:val="001D03C9"/>
    <w:rsid w:val="001D0662"/>
    <w:rsid w:val="001D2595"/>
    <w:rsid w:val="001D6088"/>
    <w:rsid w:val="001D61BE"/>
    <w:rsid w:val="001D679A"/>
    <w:rsid w:val="001D6A8C"/>
    <w:rsid w:val="001F124E"/>
    <w:rsid w:val="001F51BC"/>
    <w:rsid w:val="00201E5F"/>
    <w:rsid w:val="0020266C"/>
    <w:rsid w:val="0020754E"/>
    <w:rsid w:val="00215143"/>
    <w:rsid w:val="002156DA"/>
    <w:rsid w:val="00222462"/>
    <w:rsid w:val="00222759"/>
    <w:rsid w:val="00222AE3"/>
    <w:rsid w:val="0022469E"/>
    <w:rsid w:val="00225842"/>
    <w:rsid w:val="0023209F"/>
    <w:rsid w:val="002357C6"/>
    <w:rsid w:val="00241322"/>
    <w:rsid w:val="00253B7C"/>
    <w:rsid w:val="00254E5D"/>
    <w:rsid w:val="00261842"/>
    <w:rsid w:val="00270840"/>
    <w:rsid w:val="00270CAA"/>
    <w:rsid w:val="002716BC"/>
    <w:rsid w:val="00280B76"/>
    <w:rsid w:val="00296D25"/>
    <w:rsid w:val="002A5998"/>
    <w:rsid w:val="002B3F61"/>
    <w:rsid w:val="002B7B02"/>
    <w:rsid w:val="002C2483"/>
    <w:rsid w:val="002C3A51"/>
    <w:rsid w:val="002C4AC3"/>
    <w:rsid w:val="002C544C"/>
    <w:rsid w:val="002D0C4B"/>
    <w:rsid w:val="002D2CEC"/>
    <w:rsid w:val="002E0CA0"/>
    <w:rsid w:val="002E136F"/>
    <w:rsid w:val="002F27DD"/>
    <w:rsid w:val="00304BE9"/>
    <w:rsid w:val="003114A2"/>
    <w:rsid w:val="00312939"/>
    <w:rsid w:val="00315B54"/>
    <w:rsid w:val="00325FF9"/>
    <w:rsid w:val="003351A2"/>
    <w:rsid w:val="0034219E"/>
    <w:rsid w:val="003459A6"/>
    <w:rsid w:val="00352C94"/>
    <w:rsid w:val="003665A9"/>
    <w:rsid w:val="00382C90"/>
    <w:rsid w:val="003865C4"/>
    <w:rsid w:val="00386CF6"/>
    <w:rsid w:val="003875CA"/>
    <w:rsid w:val="00392A6B"/>
    <w:rsid w:val="00393CC5"/>
    <w:rsid w:val="003964E3"/>
    <w:rsid w:val="003A29BE"/>
    <w:rsid w:val="003A6221"/>
    <w:rsid w:val="003B2966"/>
    <w:rsid w:val="003B4AF5"/>
    <w:rsid w:val="003B7337"/>
    <w:rsid w:val="003C3AEB"/>
    <w:rsid w:val="003C42C5"/>
    <w:rsid w:val="003C72A3"/>
    <w:rsid w:val="003D4961"/>
    <w:rsid w:val="003D4B1B"/>
    <w:rsid w:val="003D597C"/>
    <w:rsid w:val="003D6C66"/>
    <w:rsid w:val="003E5064"/>
    <w:rsid w:val="003F298D"/>
    <w:rsid w:val="003F5D08"/>
    <w:rsid w:val="00424A73"/>
    <w:rsid w:val="00431FC0"/>
    <w:rsid w:val="00433B56"/>
    <w:rsid w:val="00446C57"/>
    <w:rsid w:val="00450F15"/>
    <w:rsid w:val="00451742"/>
    <w:rsid w:val="00455AD6"/>
    <w:rsid w:val="004623E3"/>
    <w:rsid w:val="00467062"/>
    <w:rsid w:val="00467EE2"/>
    <w:rsid w:val="00487CD0"/>
    <w:rsid w:val="00493B00"/>
    <w:rsid w:val="004A1548"/>
    <w:rsid w:val="004A39DD"/>
    <w:rsid w:val="004A3A14"/>
    <w:rsid w:val="004B12AB"/>
    <w:rsid w:val="004B4563"/>
    <w:rsid w:val="004B5613"/>
    <w:rsid w:val="004B58F3"/>
    <w:rsid w:val="004C1EEA"/>
    <w:rsid w:val="004C45AA"/>
    <w:rsid w:val="004D44C7"/>
    <w:rsid w:val="004E2987"/>
    <w:rsid w:val="004E7868"/>
    <w:rsid w:val="004F2D9F"/>
    <w:rsid w:val="004F4DB5"/>
    <w:rsid w:val="004F77BD"/>
    <w:rsid w:val="005209CA"/>
    <w:rsid w:val="00525FE5"/>
    <w:rsid w:val="005276CF"/>
    <w:rsid w:val="00531080"/>
    <w:rsid w:val="00536594"/>
    <w:rsid w:val="00541044"/>
    <w:rsid w:val="00541BA6"/>
    <w:rsid w:val="00550B35"/>
    <w:rsid w:val="00554860"/>
    <w:rsid w:val="00554A6F"/>
    <w:rsid w:val="00560D42"/>
    <w:rsid w:val="00563708"/>
    <w:rsid w:val="005643EB"/>
    <w:rsid w:val="005649A7"/>
    <w:rsid w:val="0057167B"/>
    <w:rsid w:val="005718DB"/>
    <w:rsid w:val="00576C60"/>
    <w:rsid w:val="005770F4"/>
    <w:rsid w:val="00591DC2"/>
    <w:rsid w:val="005B01A2"/>
    <w:rsid w:val="005B7542"/>
    <w:rsid w:val="005B7649"/>
    <w:rsid w:val="005C28A7"/>
    <w:rsid w:val="005D02D9"/>
    <w:rsid w:val="005D0999"/>
    <w:rsid w:val="005D4EB3"/>
    <w:rsid w:val="005D6681"/>
    <w:rsid w:val="005E1A20"/>
    <w:rsid w:val="005E7BA2"/>
    <w:rsid w:val="005F4654"/>
    <w:rsid w:val="005F7E17"/>
    <w:rsid w:val="00604B30"/>
    <w:rsid w:val="00616CD4"/>
    <w:rsid w:val="00622D03"/>
    <w:rsid w:val="006238F8"/>
    <w:rsid w:val="00624318"/>
    <w:rsid w:val="00635FCB"/>
    <w:rsid w:val="00646A43"/>
    <w:rsid w:val="006500BF"/>
    <w:rsid w:val="0065668F"/>
    <w:rsid w:val="00660EDD"/>
    <w:rsid w:val="006628F1"/>
    <w:rsid w:val="00671C62"/>
    <w:rsid w:val="00673C2A"/>
    <w:rsid w:val="00680D5F"/>
    <w:rsid w:val="00684836"/>
    <w:rsid w:val="00684A95"/>
    <w:rsid w:val="006936A9"/>
    <w:rsid w:val="006A21BE"/>
    <w:rsid w:val="006B2610"/>
    <w:rsid w:val="006B36F5"/>
    <w:rsid w:val="006B6696"/>
    <w:rsid w:val="006B71EA"/>
    <w:rsid w:val="006C4006"/>
    <w:rsid w:val="006C60A4"/>
    <w:rsid w:val="006E1B8D"/>
    <w:rsid w:val="006E46D7"/>
    <w:rsid w:val="006F2ED0"/>
    <w:rsid w:val="006F33A9"/>
    <w:rsid w:val="00703829"/>
    <w:rsid w:val="00705B47"/>
    <w:rsid w:val="00710EB0"/>
    <w:rsid w:val="00712290"/>
    <w:rsid w:val="0071246E"/>
    <w:rsid w:val="00713285"/>
    <w:rsid w:val="00717355"/>
    <w:rsid w:val="00720E94"/>
    <w:rsid w:val="00732064"/>
    <w:rsid w:val="007408FB"/>
    <w:rsid w:val="00745ADC"/>
    <w:rsid w:val="00747553"/>
    <w:rsid w:val="00750AA4"/>
    <w:rsid w:val="00753017"/>
    <w:rsid w:val="00760346"/>
    <w:rsid w:val="00762207"/>
    <w:rsid w:val="0076270A"/>
    <w:rsid w:val="007738FE"/>
    <w:rsid w:val="007807DC"/>
    <w:rsid w:val="0078357B"/>
    <w:rsid w:val="00785F98"/>
    <w:rsid w:val="00787547"/>
    <w:rsid w:val="007900F3"/>
    <w:rsid w:val="00790547"/>
    <w:rsid w:val="007939A6"/>
    <w:rsid w:val="00796BE8"/>
    <w:rsid w:val="00796CF6"/>
    <w:rsid w:val="007A285E"/>
    <w:rsid w:val="007A2FFD"/>
    <w:rsid w:val="007A35A5"/>
    <w:rsid w:val="007A3F9D"/>
    <w:rsid w:val="007B50F7"/>
    <w:rsid w:val="007C0593"/>
    <w:rsid w:val="007C1304"/>
    <w:rsid w:val="007C24A4"/>
    <w:rsid w:val="007C344B"/>
    <w:rsid w:val="007C653D"/>
    <w:rsid w:val="007D0469"/>
    <w:rsid w:val="007D150D"/>
    <w:rsid w:val="007D39BE"/>
    <w:rsid w:val="007E2412"/>
    <w:rsid w:val="007E4901"/>
    <w:rsid w:val="007F08C7"/>
    <w:rsid w:val="008015A6"/>
    <w:rsid w:val="0080537A"/>
    <w:rsid w:val="008054A9"/>
    <w:rsid w:val="008076C9"/>
    <w:rsid w:val="008109EF"/>
    <w:rsid w:val="008112CB"/>
    <w:rsid w:val="00813621"/>
    <w:rsid w:val="00815DDB"/>
    <w:rsid w:val="00817BFD"/>
    <w:rsid w:val="00820D26"/>
    <w:rsid w:val="00822F11"/>
    <w:rsid w:val="00832B90"/>
    <w:rsid w:val="0084035B"/>
    <w:rsid w:val="00841291"/>
    <w:rsid w:val="00841C4C"/>
    <w:rsid w:val="00850DE3"/>
    <w:rsid w:val="00856C84"/>
    <w:rsid w:val="0086318F"/>
    <w:rsid w:val="00863DD4"/>
    <w:rsid w:val="00867069"/>
    <w:rsid w:val="0087476E"/>
    <w:rsid w:val="0087584A"/>
    <w:rsid w:val="00882901"/>
    <w:rsid w:val="008A2DFD"/>
    <w:rsid w:val="008A70BE"/>
    <w:rsid w:val="008B449C"/>
    <w:rsid w:val="008B6CA2"/>
    <w:rsid w:val="008C354E"/>
    <w:rsid w:val="008C39AB"/>
    <w:rsid w:val="008C6673"/>
    <w:rsid w:val="008C68AF"/>
    <w:rsid w:val="008D03B8"/>
    <w:rsid w:val="008D07D7"/>
    <w:rsid w:val="008D2B03"/>
    <w:rsid w:val="008D53BD"/>
    <w:rsid w:val="008E3C9D"/>
    <w:rsid w:val="008F08AA"/>
    <w:rsid w:val="008F285B"/>
    <w:rsid w:val="00903E55"/>
    <w:rsid w:val="00921B34"/>
    <w:rsid w:val="009220A5"/>
    <w:rsid w:val="00923FA6"/>
    <w:rsid w:val="00931E00"/>
    <w:rsid w:val="009320A0"/>
    <w:rsid w:val="009364C1"/>
    <w:rsid w:val="00941DB6"/>
    <w:rsid w:val="0094412D"/>
    <w:rsid w:val="0094729B"/>
    <w:rsid w:val="00961536"/>
    <w:rsid w:val="009663B8"/>
    <w:rsid w:val="00966529"/>
    <w:rsid w:val="009670D3"/>
    <w:rsid w:val="00980A9B"/>
    <w:rsid w:val="009918D9"/>
    <w:rsid w:val="009932D4"/>
    <w:rsid w:val="00997618"/>
    <w:rsid w:val="009A1A61"/>
    <w:rsid w:val="009B0F8B"/>
    <w:rsid w:val="009B24AA"/>
    <w:rsid w:val="009B2DC0"/>
    <w:rsid w:val="009B343B"/>
    <w:rsid w:val="009B6310"/>
    <w:rsid w:val="009C2B0C"/>
    <w:rsid w:val="009C510B"/>
    <w:rsid w:val="009D5DE1"/>
    <w:rsid w:val="009E3A3C"/>
    <w:rsid w:val="009E6535"/>
    <w:rsid w:val="009F34FB"/>
    <w:rsid w:val="009F6FCF"/>
    <w:rsid w:val="009F79BD"/>
    <w:rsid w:val="00A012D0"/>
    <w:rsid w:val="00A02F87"/>
    <w:rsid w:val="00A157DF"/>
    <w:rsid w:val="00A16458"/>
    <w:rsid w:val="00A23669"/>
    <w:rsid w:val="00A3441D"/>
    <w:rsid w:val="00A375F9"/>
    <w:rsid w:val="00A42580"/>
    <w:rsid w:val="00A54F67"/>
    <w:rsid w:val="00A63CFE"/>
    <w:rsid w:val="00A91A48"/>
    <w:rsid w:val="00A94745"/>
    <w:rsid w:val="00A958AD"/>
    <w:rsid w:val="00AA701B"/>
    <w:rsid w:val="00AB12A4"/>
    <w:rsid w:val="00AB16B2"/>
    <w:rsid w:val="00AB49EB"/>
    <w:rsid w:val="00AC64BC"/>
    <w:rsid w:val="00AD2548"/>
    <w:rsid w:val="00AD65B9"/>
    <w:rsid w:val="00AE273D"/>
    <w:rsid w:val="00AF0B1F"/>
    <w:rsid w:val="00AF4386"/>
    <w:rsid w:val="00B00FF1"/>
    <w:rsid w:val="00B31974"/>
    <w:rsid w:val="00B33774"/>
    <w:rsid w:val="00B378B4"/>
    <w:rsid w:val="00B415E7"/>
    <w:rsid w:val="00B41DEA"/>
    <w:rsid w:val="00B54C38"/>
    <w:rsid w:val="00B5596E"/>
    <w:rsid w:val="00B55E37"/>
    <w:rsid w:val="00B61E93"/>
    <w:rsid w:val="00B6503A"/>
    <w:rsid w:val="00B70A5B"/>
    <w:rsid w:val="00B74D30"/>
    <w:rsid w:val="00B777D1"/>
    <w:rsid w:val="00B7791E"/>
    <w:rsid w:val="00B8556D"/>
    <w:rsid w:val="00B85837"/>
    <w:rsid w:val="00B86B74"/>
    <w:rsid w:val="00B953CD"/>
    <w:rsid w:val="00B96668"/>
    <w:rsid w:val="00BA2030"/>
    <w:rsid w:val="00BB2F09"/>
    <w:rsid w:val="00BB3E01"/>
    <w:rsid w:val="00BC3B53"/>
    <w:rsid w:val="00BC5F8C"/>
    <w:rsid w:val="00BC7A78"/>
    <w:rsid w:val="00BD18B9"/>
    <w:rsid w:val="00BD4E97"/>
    <w:rsid w:val="00BD77C9"/>
    <w:rsid w:val="00BE2C1C"/>
    <w:rsid w:val="00BE5AD1"/>
    <w:rsid w:val="00BF0527"/>
    <w:rsid w:val="00BF058A"/>
    <w:rsid w:val="00BF1601"/>
    <w:rsid w:val="00BF31DC"/>
    <w:rsid w:val="00BF481C"/>
    <w:rsid w:val="00C0436E"/>
    <w:rsid w:val="00C11944"/>
    <w:rsid w:val="00C1410F"/>
    <w:rsid w:val="00C141C1"/>
    <w:rsid w:val="00C149A1"/>
    <w:rsid w:val="00C14F14"/>
    <w:rsid w:val="00C23882"/>
    <w:rsid w:val="00C27EC1"/>
    <w:rsid w:val="00C30C95"/>
    <w:rsid w:val="00C31125"/>
    <w:rsid w:val="00C31325"/>
    <w:rsid w:val="00C329E0"/>
    <w:rsid w:val="00C3517B"/>
    <w:rsid w:val="00C529AD"/>
    <w:rsid w:val="00C56645"/>
    <w:rsid w:val="00C61B5A"/>
    <w:rsid w:val="00C61F5C"/>
    <w:rsid w:val="00C622A8"/>
    <w:rsid w:val="00C726B1"/>
    <w:rsid w:val="00C73586"/>
    <w:rsid w:val="00C81826"/>
    <w:rsid w:val="00C8274F"/>
    <w:rsid w:val="00CA64FB"/>
    <w:rsid w:val="00CB008B"/>
    <w:rsid w:val="00CB0C2E"/>
    <w:rsid w:val="00CB4262"/>
    <w:rsid w:val="00CC06D8"/>
    <w:rsid w:val="00CC0956"/>
    <w:rsid w:val="00CC454E"/>
    <w:rsid w:val="00CC6B57"/>
    <w:rsid w:val="00CE299D"/>
    <w:rsid w:val="00CE4A62"/>
    <w:rsid w:val="00CE6689"/>
    <w:rsid w:val="00CE7E28"/>
    <w:rsid w:val="00CF5491"/>
    <w:rsid w:val="00D00814"/>
    <w:rsid w:val="00D02122"/>
    <w:rsid w:val="00D03337"/>
    <w:rsid w:val="00D13996"/>
    <w:rsid w:val="00D15B87"/>
    <w:rsid w:val="00D26B83"/>
    <w:rsid w:val="00D353CB"/>
    <w:rsid w:val="00D4113A"/>
    <w:rsid w:val="00D44725"/>
    <w:rsid w:val="00D51764"/>
    <w:rsid w:val="00D63BEF"/>
    <w:rsid w:val="00D723BB"/>
    <w:rsid w:val="00D74352"/>
    <w:rsid w:val="00D8569F"/>
    <w:rsid w:val="00D90791"/>
    <w:rsid w:val="00DA1554"/>
    <w:rsid w:val="00DA4F98"/>
    <w:rsid w:val="00DA5DFE"/>
    <w:rsid w:val="00DB07F3"/>
    <w:rsid w:val="00DC0B6E"/>
    <w:rsid w:val="00DC4EAE"/>
    <w:rsid w:val="00DC693A"/>
    <w:rsid w:val="00DC7438"/>
    <w:rsid w:val="00DD051A"/>
    <w:rsid w:val="00DD1172"/>
    <w:rsid w:val="00DD4765"/>
    <w:rsid w:val="00DE2109"/>
    <w:rsid w:val="00DE410D"/>
    <w:rsid w:val="00DE70CD"/>
    <w:rsid w:val="00DF52E0"/>
    <w:rsid w:val="00DF7E60"/>
    <w:rsid w:val="00E05E0C"/>
    <w:rsid w:val="00E100F4"/>
    <w:rsid w:val="00E11C1F"/>
    <w:rsid w:val="00E16DDA"/>
    <w:rsid w:val="00E20FB1"/>
    <w:rsid w:val="00E2123D"/>
    <w:rsid w:val="00E249AA"/>
    <w:rsid w:val="00E34A4B"/>
    <w:rsid w:val="00E34DA3"/>
    <w:rsid w:val="00E402DC"/>
    <w:rsid w:val="00E410E0"/>
    <w:rsid w:val="00E444FE"/>
    <w:rsid w:val="00E46550"/>
    <w:rsid w:val="00E52A8C"/>
    <w:rsid w:val="00E53269"/>
    <w:rsid w:val="00E60DBC"/>
    <w:rsid w:val="00E6150B"/>
    <w:rsid w:val="00E67785"/>
    <w:rsid w:val="00E72E32"/>
    <w:rsid w:val="00E734DB"/>
    <w:rsid w:val="00E7672C"/>
    <w:rsid w:val="00E76E5F"/>
    <w:rsid w:val="00E813BA"/>
    <w:rsid w:val="00E8449D"/>
    <w:rsid w:val="00E84524"/>
    <w:rsid w:val="00E84DC5"/>
    <w:rsid w:val="00E852C6"/>
    <w:rsid w:val="00E852FB"/>
    <w:rsid w:val="00E9287F"/>
    <w:rsid w:val="00E93D7B"/>
    <w:rsid w:val="00EA3D53"/>
    <w:rsid w:val="00EA464A"/>
    <w:rsid w:val="00EA4A9F"/>
    <w:rsid w:val="00EC15D2"/>
    <w:rsid w:val="00EC5335"/>
    <w:rsid w:val="00ED1020"/>
    <w:rsid w:val="00ED2B4E"/>
    <w:rsid w:val="00ED3B57"/>
    <w:rsid w:val="00EE3AC7"/>
    <w:rsid w:val="00EE44FC"/>
    <w:rsid w:val="00EF022A"/>
    <w:rsid w:val="00EF181E"/>
    <w:rsid w:val="00EF2F07"/>
    <w:rsid w:val="00EF4286"/>
    <w:rsid w:val="00EF6C53"/>
    <w:rsid w:val="00F012C1"/>
    <w:rsid w:val="00F0694C"/>
    <w:rsid w:val="00F073B3"/>
    <w:rsid w:val="00F07F13"/>
    <w:rsid w:val="00F136CC"/>
    <w:rsid w:val="00F15020"/>
    <w:rsid w:val="00F153D7"/>
    <w:rsid w:val="00F1727E"/>
    <w:rsid w:val="00F23CBB"/>
    <w:rsid w:val="00F24260"/>
    <w:rsid w:val="00F33993"/>
    <w:rsid w:val="00F37890"/>
    <w:rsid w:val="00F5594C"/>
    <w:rsid w:val="00F56737"/>
    <w:rsid w:val="00F6554D"/>
    <w:rsid w:val="00F65A4C"/>
    <w:rsid w:val="00F729E1"/>
    <w:rsid w:val="00F850D2"/>
    <w:rsid w:val="00F85A7A"/>
    <w:rsid w:val="00F876C1"/>
    <w:rsid w:val="00F9629F"/>
    <w:rsid w:val="00F9694B"/>
    <w:rsid w:val="00FA4858"/>
    <w:rsid w:val="00FB0805"/>
    <w:rsid w:val="00FB0A8C"/>
    <w:rsid w:val="00FB0D8B"/>
    <w:rsid w:val="00FC00C6"/>
    <w:rsid w:val="00FC2A80"/>
    <w:rsid w:val="00FC4016"/>
    <w:rsid w:val="00FC597F"/>
    <w:rsid w:val="00FC6B22"/>
    <w:rsid w:val="00FE0161"/>
    <w:rsid w:val="00FE2242"/>
    <w:rsid w:val="00FE7752"/>
    <w:rsid w:val="00FE7933"/>
    <w:rsid w:val="00FE7BBE"/>
    <w:rsid w:val="00FF128C"/>
    <w:rsid w:val="00FF77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D8DF88"/>
  <w15:docId w15:val="{01DD3B77-7D84-4EE9-8C14-321ED3381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662"/>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D0662"/>
    <w:rPr>
      <w:rFonts w:ascii="Cambria" w:hAnsi="Cambria"/>
      <w:kern w:val="0"/>
      <w:sz w:val="18"/>
      <w:szCs w:val="20"/>
      <w:lang w:val="x-none" w:eastAsia="x-none"/>
    </w:rPr>
  </w:style>
  <w:style w:type="character" w:customStyle="1" w:styleId="a4">
    <w:name w:val="註解方塊文字 字元"/>
    <w:link w:val="a3"/>
    <w:uiPriority w:val="99"/>
    <w:semiHidden/>
    <w:locked/>
    <w:rsid w:val="001D0662"/>
    <w:rPr>
      <w:rFonts w:ascii="Cambria" w:eastAsia="新細明體" w:hAnsi="Cambria"/>
      <w:sz w:val="18"/>
    </w:rPr>
  </w:style>
  <w:style w:type="paragraph" w:styleId="a5">
    <w:name w:val="List Paragraph"/>
    <w:basedOn w:val="a"/>
    <w:uiPriority w:val="99"/>
    <w:qFormat/>
    <w:rsid w:val="00FE7933"/>
    <w:pPr>
      <w:ind w:leftChars="200" w:left="480"/>
    </w:pPr>
  </w:style>
  <w:style w:type="paragraph" w:styleId="a6">
    <w:name w:val="header"/>
    <w:basedOn w:val="a"/>
    <w:link w:val="a7"/>
    <w:uiPriority w:val="99"/>
    <w:rsid w:val="00C726B1"/>
    <w:pPr>
      <w:tabs>
        <w:tab w:val="center" w:pos="4153"/>
        <w:tab w:val="right" w:pos="8306"/>
      </w:tabs>
      <w:snapToGrid w:val="0"/>
    </w:pPr>
    <w:rPr>
      <w:kern w:val="0"/>
      <w:sz w:val="20"/>
      <w:szCs w:val="20"/>
      <w:lang w:val="x-none" w:eastAsia="x-none"/>
    </w:rPr>
  </w:style>
  <w:style w:type="character" w:customStyle="1" w:styleId="a7">
    <w:name w:val="頁首 字元"/>
    <w:link w:val="a6"/>
    <w:uiPriority w:val="99"/>
    <w:locked/>
    <w:rsid w:val="00C726B1"/>
    <w:rPr>
      <w:rFonts w:ascii="Times New Roman" w:eastAsia="新細明體" w:hAnsi="Times New Roman"/>
      <w:sz w:val="20"/>
    </w:rPr>
  </w:style>
  <w:style w:type="paragraph" w:styleId="a8">
    <w:name w:val="footer"/>
    <w:basedOn w:val="a"/>
    <w:link w:val="a9"/>
    <w:uiPriority w:val="99"/>
    <w:rsid w:val="00C726B1"/>
    <w:pPr>
      <w:tabs>
        <w:tab w:val="center" w:pos="4153"/>
        <w:tab w:val="right" w:pos="8306"/>
      </w:tabs>
      <w:snapToGrid w:val="0"/>
    </w:pPr>
    <w:rPr>
      <w:kern w:val="0"/>
      <w:sz w:val="20"/>
      <w:szCs w:val="20"/>
      <w:lang w:val="x-none" w:eastAsia="x-none"/>
    </w:rPr>
  </w:style>
  <w:style w:type="character" w:customStyle="1" w:styleId="a9">
    <w:name w:val="頁尾 字元"/>
    <w:link w:val="a8"/>
    <w:uiPriority w:val="99"/>
    <w:locked/>
    <w:rsid w:val="00C726B1"/>
    <w:rPr>
      <w:rFonts w:ascii="Times New Roman" w:eastAsia="新細明體" w:hAnsi="Times New Roman"/>
      <w:sz w:val="20"/>
    </w:rPr>
  </w:style>
  <w:style w:type="paragraph" w:styleId="Web">
    <w:name w:val="Normal (Web)"/>
    <w:basedOn w:val="a"/>
    <w:rsid w:val="00C141C1"/>
    <w:pPr>
      <w:widowControl/>
      <w:spacing w:before="100" w:beforeAutospacing="1" w:after="100" w:afterAutospacing="1"/>
    </w:pPr>
    <w:rPr>
      <w:rFonts w:ascii="新細明體" w:hAnsi="新細明體" w:cs="新細明體"/>
      <w:kern w:val="0"/>
      <w:lang w:bidi="ta-IN"/>
    </w:rPr>
  </w:style>
  <w:style w:type="character" w:styleId="aa">
    <w:name w:val="Hyperlink"/>
    <w:uiPriority w:val="99"/>
    <w:unhideWhenUsed/>
    <w:rsid w:val="00C149A1"/>
    <w:rPr>
      <w:color w:val="0000FF"/>
      <w:u w:val="single"/>
    </w:rPr>
  </w:style>
  <w:style w:type="paragraph" w:styleId="ab">
    <w:name w:val="No Spacing"/>
    <w:uiPriority w:val="1"/>
    <w:qFormat/>
    <w:rsid w:val="00222AE3"/>
    <w:pPr>
      <w:widowControl w:val="0"/>
    </w:pPr>
    <w:rPr>
      <w:kern w:val="2"/>
      <w:sz w:val="24"/>
      <w:szCs w:val="22"/>
    </w:rPr>
  </w:style>
  <w:style w:type="paragraph" w:customStyle="1" w:styleId="typographystyledtypographystyled-sc-j18mtu-0">
    <w:name w:val="typographystyled__typographystyled-sc-j18mtu-0"/>
    <w:basedOn w:val="a"/>
    <w:rsid w:val="001A6591"/>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81704">
      <w:bodyDiv w:val="1"/>
      <w:marLeft w:val="0"/>
      <w:marRight w:val="0"/>
      <w:marTop w:val="0"/>
      <w:marBottom w:val="0"/>
      <w:divBdr>
        <w:top w:val="none" w:sz="0" w:space="0" w:color="auto"/>
        <w:left w:val="none" w:sz="0" w:space="0" w:color="auto"/>
        <w:bottom w:val="none" w:sz="0" w:space="0" w:color="auto"/>
        <w:right w:val="none" w:sz="0" w:space="0" w:color="auto"/>
      </w:divBdr>
    </w:div>
    <w:div w:id="116149410">
      <w:bodyDiv w:val="1"/>
      <w:marLeft w:val="0"/>
      <w:marRight w:val="0"/>
      <w:marTop w:val="0"/>
      <w:marBottom w:val="0"/>
      <w:divBdr>
        <w:top w:val="none" w:sz="0" w:space="0" w:color="auto"/>
        <w:left w:val="none" w:sz="0" w:space="0" w:color="auto"/>
        <w:bottom w:val="none" w:sz="0" w:space="0" w:color="auto"/>
        <w:right w:val="none" w:sz="0" w:space="0" w:color="auto"/>
      </w:divBdr>
    </w:div>
    <w:div w:id="269165655">
      <w:bodyDiv w:val="1"/>
      <w:marLeft w:val="0"/>
      <w:marRight w:val="0"/>
      <w:marTop w:val="0"/>
      <w:marBottom w:val="0"/>
      <w:divBdr>
        <w:top w:val="none" w:sz="0" w:space="0" w:color="auto"/>
        <w:left w:val="none" w:sz="0" w:space="0" w:color="auto"/>
        <w:bottom w:val="none" w:sz="0" w:space="0" w:color="auto"/>
        <w:right w:val="none" w:sz="0" w:space="0" w:color="auto"/>
      </w:divBdr>
    </w:div>
    <w:div w:id="371419247">
      <w:bodyDiv w:val="1"/>
      <w:marLeft w:val="0"/>
      <w:marRight w:val="0"/>
      <w:marTop w:val="0"/>
      <w:marBottom w:val="0"/>
      <w:divBdr>
        <w:top w:val="none" w:sz="0" w:space="0" w:color="auto"/>
        <w:left w:val="none" w:sz="0" w:space="0" w:color="auto"/>
        <w:bottom w:val="none" w:sz="0" w:space="0" w:color="auto"/>
        <w:right w:val="none" w:sz="0" w:space="0" w:color="auto"/>
      </w:divBdr>
      <w:divsChild>
        <w:div w:id="1340497696">
          <w:marLeft w:val="0"/>
          <w:marRight w:val="0"/>
          <w:marTop w:val="240"/>
          <w:marBottom w:val="240"/>
          <w:divBdr>
            <w:top w:val="none" w:sz="0" w:space="0" w:color="auto"/>
            <w:left w:val="none" w:sz="0" w:space="0" w:color="auto"/>
            <w:bottom w:val="none" w:sz="0" w:space="0" w:color="auto"/>
            <w:right w:val="none" w:sz="0" w:space="0" w:color="auto"/>
          </w:divBdr>
        </w:div>
        <w:div w:id="751582079">
          <w:marLeft w:val="0"/>
          <w:marRight w:val="0"/>
          <w:marTop w:val="0"/>
          <w:marBottom w:val="0"/>
          <w:divBdr>
            <w:top w:val="none" w:sz="0" w:space="0" w:color="auto"/>
            <w:left w:val="none" w:sz="0" w:space="0" w:color="auto"/>
            <w:bottom w:val="none" w:sz="0" w:space="0" w:color="auto"/>
            <w:right w:val="none" w:sz="0" w:space="0" w:color="auto"/>
          </w:divBdr>
          <w:divsChild>
            <w:div w:id="1733776470">
              <w:marLeft w:val="0"/>
              <w:marRight w:val="0"/>
              <w:marTop w:val="0"/>
              <w:marBottom w:val="120"/>
              <w:divBdr>
                <w:top w:val="none" w:sz="0" w:space="0" w:color="auto"/>
                <w:left w:val="none" w:sz="0" w:space="0" w:color="auto"/>
                <w:bottom w:val="none" w:sz="0" w:space="0" w:color="auto"/>
                <w:right w:val="none" w:sz="0" w:space="0" w:color="auto"/>
              </w:divBdr>
            </w:div>
            <w:div w:id="227109747">
              <w:marLeft w:val="0"/>
              <w:marRight w:val="0"/>
              <w:marTop w:val="0"/>
              <w:marBottom w:val="120"/>
              <w:divBdr>
                <w:top w:val="none" w:sz="0" w:space="0" w:color="auto"/>
                <w:left w:val="none" w:sz="0" w:space="0" w:color="auto"/>
                <w:bottom w:val="none" w:sz="0" w:space="0" w:color="auto"/>
                <w:right w:val="none" w:sz="0" w:space="0" w:color="auto"/>
              </w:divBdr>
            </w:div>
            <w:div w:id="819537929">
              <w:marLeft w:val="0"/>
              <w:marRight w:val="0"/>
              <w:marTop w:val="0"/>
              <w:marBottom w:val="120"/>
              <w:divBdr>
                <w:top w:val="none" w:sz="0" w:space="0" w:color="auto"/>
                <w:left w:val="none" w:sz="0" w:space="0" w:color="auto"/>
                <w:bottom w:val="none" w:sz="0" w:space="0" w:color="auto"/>
                <w:right w:val="none" w:sz="0" w:space="0" w:color="auto"/>
              </w:divBdr>
            </w:div>
            <w:div w:id="128667816">
              <w:marLeft w:val="0"/>
              <w:marRight w:val="0"/>
              <w:marTop w:val="0"/>
              <w:marBottom w:val="120"/>
              <w:divBdr>
                <w:top w:val="none" w:sz="0" w:space="0" w:color="auto"/>
                <w:left w:val="none" w:sz="0" w:space="0" w:color="auto"/>
                <w:bottom w:val="none" w:sz="0" w:space="0" w:color="auto"/>
                <w:right w:val="none" w:sz="0" w:space="0" w:color="auto"/>
              </w:divBdr>
            </w:div>
            <w:div w:id="1316687530">
              <w:marLeft w:val="0"/>
              <w:marRight w:val="0"/>
              <w:marTop w:val="0"/>
              <w:marBottom w:val="120"/>
              <w:divBdr>
                <w:top w:val="none" w:sz="0" w:space="0" w:color="auto"/>
                <w:left w:val="none" w:sz="0" w:space="0" w:color="auto"/>
                <w:bottom w:val="none" w:sz="0" w:space="0" w:color="auto"/>
                <w:right w:val="none" w:sz="0" w:space="0" w:color="auto"/>
              </w:divBdr>
            </w:div>
            <w:div w:id="314653408">
              <w:marLeft w:val="0"/>
              <w:marRight w:val="0"/>
              <w:marTop w:val="0"/>
              <w:marBottom w:val="120"/>
              <w:divBdr>
                <w:top w:val="none" w:sz="0" w:space="0" w:color="auto"/>
                <w:left w:val="none" w:sz="0" w:space="0" w:color="auto"/>
                <w:bottom w:val="none" w:sz="0" w:space="0" w:color="auto"/>
                <w:right w:val="none" w:sz="0" w:space="0" w:color="auto"/>
              </w:divBdr>
            </w:div>
          </w:divsChild>
        </w:div>
        <w:div w:id="356468223">
          <w:marLeft w:val="0"/>
          <w:marRight w:val="0"/>
          <w:marTop w:val="240"/>
          <w:marBottom w:val="240"/>
          <w:divBdr>
            <w:top w:val="none" w:sz="0" w:space="0" w:color="auto"/>
            <w:left w:val="none" w:sz="0" w:space="0" w:color="auto"/>
            <w:bottom w:val="none" w:sz="0" w:space="0" w:color="auto"/>
            <w:right w:val="none" w:sz="0" w:space="0" w:color="auto"/>
          </w:divBdr>
        </w:div>
        <w:div w:id="1434394343">
          <w:marLeft w:val="0"/>
          <w:marRight w:val="0"/>
          <w:marTop w:val="0"/>
          <w:marBottom w:val="120"/>
          <w:divBdr>
            <w:top w:val="none" w:sz="0" w:space="0" w:color="auto"/>
            <w:left w:val="none" w:sz="0" w:space="0" w:color="auto"/>
            <w:bottom w:val="none" w:sz="0" w:space="0" w:color="auto"/>
            <w:right w:val="none" w:sz="0" w:space="0" w:color="auto"/>
          </w:divBdr>
        </w:div>
        <w:div w:id="179860486">
          <w:marLeft w:val="0"/>
          <w:marRight w:val="0"/>
          <w:marTop w:val="0"/>
          <w:marBottom w:val="120"/>
          <w:divBdr>
            <w:top w:val="none" w:sz="0" w:space="0" w:color="auto"/>
            <w:left w:val="none" w:sz="0" w:space="0" w:color="auto"/>
            <w:bottom w:val="none" w:sz="0" w:space="0" w:color="auto"/>
            <w:right w:val="none" w:sz="0" w:space="0" w:color="auto"/>
          </w:divBdr>
        </w:div>
        <w:div w:id="1057124372">
          <w:marLeft w:val="0"/>
          <w:marRight w:val="0"/>
          <w:marTop w:val="0"/>
          <w:marBottom w:val="120"/>
          <w:divBdr>
            <w:top w:val="none" w:sz="0" w:space="0" w:color="auto"/>
            <w:left w:val="none" w:sz="0" w:space="0" w:color="auto"/>
            <w:bottom w:val="none" w:sz="0" w:space="0" w:color="auto"/>
            <w:right w:val="none" w:sz="0" w:space="0" w:color="auto"/>
          </w:divBdr>
        </w:div>
        <w:div w:id="1225293501">
          <w:marLeft w:val="0"/>
          <w:marRight w:val="0"/>
          <w:marTop w:val="0"/>
          <w:marBottom w:val="120"/>
          <w:divBdr>
            <w:top w:val="none" w:sz="0" w:space="0" w:color="auto"/>
            <w:left w:val="none" w:sz="0" w:space="0" w:color="auto"/>
            <w:bottom w:val="none" w:sz="0" w:space="0" w:color="auto"/>
            <w:right w:val="none" w:sz="0" w:space="0" w:color="auto"/>
          </w:divBdr>
        </w:div>
        <w:div w:id="945502845">
          <w:marLeft w:val="0"/>
          <w:marRight w:val="0"/>
          <w:marTop w:val="0"/>
          <w:marBottom w:val="120"/>
          <w:divBdr>
            <w:top w:val="none" w:sz="0" w:space="0" w:color="auto"/>
            <w:left w:val="none" w:sz="0" w:space="0" w:color="auto"/>
            <w:bottom w:val="none" w:sz="0" w:space="0" w:color="auto"/>
            <w:right w:val="none" w:sz="0" w:space="0" w:color="auto"/>
          </w:divBdr>
        </w:div>
        <w:div w:id="1683823697">
          <w:marLeft w:val="0"/>
          <w:marRight w:val="0"/>
          <w:marTop w:val="0"/>
          <w:marBottom w:val="120"/>
          <w:divBdr>
            <w:top w:val="none" w:sz="0" w:space="0" w:color="auto"/>
            <w:left w:val="none" w:sz="0" w:space="0" w:color="auto"/>
            <w:bottom w:val="none" w:sz="0" w:space="0" w:color="auto"/>
            <w:right w:val="none" w:sz="0" w:space="0" w:color="auto"/>
          </w:divBdr>
        </w:div>
        <w:div w:id="1812667836">
          <w:marLeft w:val="0"/>
          <w:marRight w:val="0"/>
          <w:marTop w:val="0"/>
          <w:marBottom w:val="120"/>
          <w:divBdr>
            <w:top w:val="none" w:sz="0" w:space="0" w:color="auto"/>
            <w:left w:val="none" w:sz="0" w:space="0" w:color="auto"/>
            <w:bottom w:val="none" w:sz="0" w:space="0" w:color="auto"/>
            <w:right w:val="none" w:sz="0" w:space="0" w:color="auto"/>
          </w:divBdr>
        </w:div>
        <w:div w:id="957416398">
          <w:marLeft w:val="0"/>
          <w:marRight w:val="0"/>
          <w:marTop w:val="0"/>
          <w:marBottom w:val="120"/>
          <w:divBdr>
            <w:top w:val="none" w:sz="0" w:space="0" w:color="auto"/>
            <w:left w:val="none" w:sz="0" w:space="0" w:color="auto"/>
            <w:bottom w:val="none" w:sz="0" w:space="0" w:color="auto"/>
            <w:right w:val="none" w:sz="0" w:space="0" w:color="auto"/>
          </w:divBdr>
        </w:div>
        <w:div w:id="131605892">
          <w:marLeft w:val="0"/>
          <w:marRight w:val="0"/>
          <w:marTop w:val="0"/>
          <w:marBottom w:val="120"/>
          <w:divBdr>
            <w:top w:val="none" w:sz="0" w:space="0" w:color="auto"/>
            <w:left w:val="none" w:sz="0" w:space="0" w:color="auto"/>
            <w:bottom w:val="none" w:sz="0" w:space="0" w:color="auto"/>
            <w:right w:val="none" w:sz="0" w:space="0" w:color="auto"/>
          </w:divBdr>
        </w:div>
        <w:div w:id="1124544327">
          <w:marLeft w:val="0"/>
          <w:marRight w:val="0"/>
          <w:marTop w:val="240"/>
          <w:marBottom w:val="240"/>
          <w:divBdr>
            <w:top w:val="none" w:sz="0" w:space="0" w:color="auto"/>
            <w:left w:val="none" w:sz="0" w:space="0" w:color="auto"/>
            <w:bottom w:val="none" w:sz="0" w:space="0" w:color="auto"/>
            <w:right w:val="none" w:sz="0" w:space="0" w:color="auto"/>
          </w:divBdr>
        </w:div>
        <w:div w:id="1436249977">
          <w:marLeft w:val="0"/>
          <w:marRight w:val="0"/>
          <w:marTop w:val="0"/>
          <w:marBottom w:val="120"/>
          <w:divBdr>
            <w:top w:val="none" w:sz="0" w:space="0" w:color="auto"/>
            <w:left w:val="none" w:sz="0" w:space="0" w:color="auto"/>
            <w:bottom w:val="none" w:sz="0" w:space="0" w:color="auto"/>
            <w:right w:val="none" w:sz="0" w:space="0" w:color="auto"/>
          </w:divBdr>
        </w:div>
      </w:divsChild>
    </w:div>
    <w:div w:id="412699484">
      <w:marLeft w:val="0"/>
      <w:marRight w:val="0"/>
      <w:marTop w:val="0"/>
      <w:marBottom w:val="0"/>
      <w:divBdr>
        <w:top w:val="none" w:sz="0" w:space="0" w:color="auto"/>
        <w:left w:val="none" w:sz="0" w:space="0" w:color="auto"/>
        <w:bottom w:val="none" w:sz="0" w:space="0" w:color="auto"/>
        <w:right w:val="none" w:sz="0" w:space="0" w:color="auto"/>
      </w:divBdr>
    </w:div>
    <w:div w:id="412699485">
      <w:marLeft w:val="0"/>
      <w:marRight w:val="0"/>
      <w:marTop w:val="0"/>
      <w:marBottom w:val="0"/>
      <w:divBdr>
        <w:top w:val="none" w:sz="0" w:space="0" w:color="auto"/>
        <w:left w:val="none" w:sz="0" w:space="0" w:color="auto"/>
        <w:bottom w:val="none" w:sz="0" w:space="0" w:color="auto"/>
        <w:right w:val="none" w:sz="0" w:space="0" w:color="auto"/>
      </w:divBdr>
    </w:div>
    <w:div w:id="412699486">
      <w:marLeft w:val="0"/>
      <w:marRight w:val="0"/>
      <w:marTop w:val="0"/>
      <w:marBottom w:val="0"/>
      <w:divBdr>
        <w:top w:val="none" w:sz="0" w:space="0" w:color="auto"/>
        <w:left w:val="none" w:sz="0" w:space="0" w:color="auto"/>
        <w:bottom w:val="none" w:sz="0" w:space="0" w:color="auto"/>
        <w:right w:val="none" w:sz="0" w:space="0" w:color="auto"/>
      </w:divBdr>
    </w:div>
    <w:div w:id="412699487">
      <w:marLeft w:val="0"/>
      <w:marRight w:val="0"/>
      <w:marTop w:val="0"/>
      <w:marBottom w:val="0"/>
      <w:divBdr>
        <w:top w:val="none" w:sz="0" w:space="0" w:color="auto"/>
        <w:left w:val="none" w:sz="0" w:space="0" w:color="auto"/>
        <w:bottom w:val="none" w:sz="0" w:space="0" w:color="auto"/>
        <w:right w:val="none" w:sz="0" w:space="0" w:color="auto"/>
      </w:divBdr>
    </w:div>
    <w:div w:id="412699488">
      <w:marLeft w:val="0"/>
      <w:marRight w:val="0"/>
      <w:marTop w:val="0"/>
      <w:marBottom w:val="0"/>
      <w:divBdr>
        <w:top w:val="none" w:sz="0" w:space="0" w:color="auto"/>
        <w:left w:val="none" w:sz="0" w:space="0" w:color="auto"/>
        <w:bottom w:val="none" w:sz="0" w:space="0" w:color="auto"/>
        <w:right w:val="none" w:sz="0" w:space="0" w:color="auto"/>
      </w:divBdr>
    </w:div>
    <w:div w:id="412699489">
      <w:marLeft w:val="0"/>
      <w:marRight w:val="0"/>
      <w:marTop w:val="0"/>
      <w:marBottom w:val="0"/>
      <w:divBdr>
        <w:top w:val="none" w:sz="0" w:space="0" w:color="auto"/>
        <w:left w:val="none" w:sz="0" w:space="0" w:color="auto"/>
        <w:bottom w:val="none" w:sz="0" w:space="0" w:color="auto"/>
        <w:right w:val="none" w:sz="0" w:space="0" w:color="auto"/>
      </w:divBdr>
    </w:div>
    <w:div w:id="412699490">
      <w:marLeft w:val="0"/>
      <w:marRight w:val="0"/>
      <w:marTop w:val="0"/>
      <w:marBottom w:val="0"/>
      <w:divBdr>
        <w:top w:val="none" w:sz="0" w:space="0" w:color="auto"/>
        <w:left w:val="none" w:sz="0" w:space="0" w:color="auto"/>
        <w:bottom w:val="none" w:sz="0" w:space="0" w:color="auto"/>
        <w:right w:val="none" w:sz="0" w:space="0" w:color="auto"/>
      </w:divBdr>
    </w:div>
    <w:div w:id="412699491">
      <w:marLeft w:val="0"/>
      <w:marRight w:val="0"/>
      <w:marTop w:val="0"/>
      <w:marBottom w:val="0"/>
      <w:divBdr>
        <w:top w:val="none" w:sz="0" w:space="0" w:color="auto"/>
        <w:left w:val="none" w:sz="0" w:space="0" w:color="auto"/>
        <w:bottom w:val="none" w:sz="0" w:space="0" w:color="auto"/>
        <w:right w:val="none" w:sz="0" w:space="0" w:color="auto"/>
      </w:divBdr>
    </w:div>
    <w:div w:id="412699492">
      <w:marLeft w:val="0"/>
      <w:marRight w:val="0"/>
      <w:marTop w:val="0"/>
      <w:marBottom w:val="0"/>
      <w:divBdr>
        <w:top w:val="none" w:sz="0" w:space="0" w:color="auto"/>
        <w:left w:val="none" w:sz="0" w:space="0" w:color="auto"/>
        <w:bottom w:val="none" w:sz="0" w:space="0" w:color="auto"/>
        <w:right w:val="none" w:sz="0" w:space="0" w:color="auto"/>
      </w:divBdr>
    </w:div>
    <w:div w:id="585766553">
      <w:bodyDiv w:val="1"/>
      <w:marLeft w:val="0"/>
      <w:marRight w:val="0"/>
      <w:marTop w:val="0"/>
      <w:marBottom w:val="0"/>
      <w:divBdr>
        <w:top w:val="none" w:sz="0" w:space="0" w:color="auto"/>
        <w:left w:val="none" w:sz="0" w:space="0" w:color="auto"/>
        <w:bottom w:val="none" w:sz="0" w:space="0" w:color="auto"/>
        <w:right w:val="none" w:sz="0" w:space="0" w:color="auto"/>
      </w:divBdr>
    </w:div>
    <w:div w:id="598683772">
      <w:bodyDiv w:val="1"/>
      <w:marLeft w:val="0"/>
      <w:marRight w:val="0"/>
      <w:marTop w:val="0"/>
      <w:marBottom w:val="0"/>
      <w:divBdr>
        <w:top w:val="none" w:sz="0" w:space="0" w:color="auto"/>
        <w:left w:val="none" w:sz="0" w:space="0" w:color="auto"/>
        <w:bottom w:val="none" w:sz="0" w:space="0" w:color="auto"/>
        <w:right w:val="none" w:sz="0" w:space="0" w:color="auto"/>
      </w:divBdr>
    </w:div>
    <w:div w:id="644284712">
      <w:bodyDiv w:val="1"/>
      <w:marLeft w:val="0"/>
      <w:marRight w:val="0"/>
      <w:marTop w:val="0"/>
      <w:marBottom w:val="0"/>
      <w:divBdr>
        <w:top w:val="none" w:sz="0" w:space="0" w:color="auto"/>
        <w:left w:val="none" w:sz="0" w:space="0" w:color="auto"/>
        <w:bottom w:val="none" w:sz="0" w:space="0" w:color="auto"/>
        <w:right w:val="none" w:sz="0" w:space="0" w:color="auto"/>
      </w:divBdr>
    </w:div>
    <w:div w:id="662969244">
      <w:bodyDiv w:val="1"/>
      <w:marLeft w:val="0"/>
      <w:marRight w:val="0"/>
      <w:marTop w:val="0"/>
      <w:marBottom w:val="0"/>
      <w:divBdr>
        <w:top w:val="none" w:sz="0" w:space="0" w:color="auto"/>
        <w:left w:val="none" w:sz="0" w:space="0" w:color="auto"/>
        <w:bottom w:val="none" w:sz="0" w:space="0" w:color="auto"/>
        <w:right w:val="none" w:sz="0" w:space="0" w:color="auto"/>
      </w:divBdr>
    </w:div>
    <w:div w:id="746221397">
      <w:bodyDiv w:val="1"/>
      <w:marLeft w:val="0"/>
      <w:marRight w:val="0"/>
      <w:marTop w:val="0"/>
      <w:marBottom w:val="0"/>
      <w:divBdr>
        <w:top w:val="none" w:sz="0" w:space="0" w:color="auto"/>
        <w:left w:val="none" w:sz="0" w:space="0" w:color="auto"/>
        <w:bottom w:val="none" w:sz="0" w:space="0" w:color="auto"/>
        <w:right w:val="none" w:sz="0" w:space="0" w:color="auto"/>
      </w:divBdr>
    </w:div>
    <w:div w:id="843595128">
      <w:bodyDiv w:val="1"/>
      <w:marLeft w:val="0"/>
      <w:marRight w:val="0"/>
      <w:marTop w:val="0"/>
      <w:marBottom w:val="0"/>
      <w:divBdr>
        <w:top w:val="none" w:sz="0" w:space="0" w:color="auto"/>
        <w:left w:val="none" w:sz="0" w:space="0" w:color="auto"/>
        <w:bottom w:val="none" w:sz="0" w:space="0" w:color="auto"/>
        <w:right w:val="none" w:sz="0" w:space="0" w:color="auto"/>
      </w:divBdr>
    </w:div>
    <w:div w:id="1431269672">
      <w:bodyDiv w:val="1"/>
      <w:marLeft w:val="0"/>
      <w:marRight w:val="0"/>
      <w:marTop w:val="0"/>
      <w:marBottom w:val="0"/>
      <w:divBdr>
        <w:top w:val="none" w:sz="0" w:space="0" w:color="auto"/>
        <w:left w:val="none" w:sz="0" w:space="0" w:color="auto"/>
        <w:bottom w:val="none" w:sz="0" w:space="0" w:color="auto"/>
        <w:right w:val="none" w:sz="0" w:space="0" w:color="auto"/>
      </w:divBdr>
    </w:div>
    <w:div w:id="1873154719">
      <w:bodyDiv w:val="1"/>
      <w:marLeft w:val="0"/>
      <w:marRight w:val="0"/>
      <w:marTop w:val="0"/>
      <w:marBottom w:val="0"/>
      <w:divBdr>
        <w:top w:val="none" w:sz="0" w:space="0" w:color="auto"/>
        <w:left w:val="none" w:sz="0" w:space="0" w:color="auto"/>
        <w:bottom w:val="none" w:sz="0" w:space="0" w:color="auto"/>
        <w:right w:val="none" w:sz="0" w:space="0" w:color="auto"/>
      </w:divBdr>
    </w:div>
    <w:div w:id="1916470941">
      <w:bodyDiv w:val="1"/>
      <w:marLeft w:val="0"/>
      <w:marRight w:val="0"/>
      <w:marTop w:val="0"/>
      <w:marBottom w:val="0"/>
      <w:divBdr>
        <w:top w:val="none" w:sz="0" w:space="0" w:color="auto"/>
        <w:left w:val="none" w:sz="0" w:space="0" w:color="auto"/>
        <w:bottom w:val="none" w:sz="0" w:space="0" w:color="auto"/>
        <w:right w:val="none" w:sz="0" w:space="0" w:color="auto"/>
      </w:divBdr>
    </w:div>
    <w:div w:id="201202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rriott.com/en-us/hotels/bkkwb-w-bangkok/overview/?scid=f2ae0541-1279-4f24-b197-a979c79310b0"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discoverasr.com/en/somerset-serviced-residence/thailand/somerset-rama-9-bangkok?utm_source=google&amp;utm_medium=gmb&amp;utm_campaign=HQ-google-gmb-alwayson-20210927-all-en-th-th-somersetrama9-eme" TargetMode="Externa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avanihotels.com/en/sukhumvit-bangkok?utm_source=GoogleMyBusiness&amp;utm_medium=GMB&amp;utm_term=SukhumvitBangkok&amp;utm_content=Home&amp;utm_campaign=Google_GMB" TargetMode="External"/><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8" Type="http://schemas.openxmlformats.org/officeDocument/2006/relationships/hyperlink" Target="https://www.hyatt.com/en-US/hotel/thailand/hyatt-regency-hua-hin/huahi?src=corp_lclb_gmb_seo_huahi" TargetMode="External"/><Relationship Id="rId3" Type="http://schemas.openxmlformats.org/officeDocument/2006/relationships/styles" Target="styles.xml"/><Relationship Id="rId12" Type="http://schemas.openxmlformats.org/officeDocument/2006/relationships/hyperlink" Target="https://www.marriott.com/en-us/hotels/hhqsi-sheraton-hua-hin-resort-and-spa/overview/?scid=f2ae0541-1279-4f24-b197-a979c79310b0"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hyperlink" Target="https://www.hilton.com/en/hotels/bkkhitw-millennium-hilton-bangkok/?SEO_id=GMB-APAC-TW-BKKHITW" TargetMode="External"/><Relationship Id="rId41" Type="http://schemas.openxmlformats.org/officeDocument/2006/relationships/image" Target="media/image3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29468-97A4-494B-9B8F-A81EF3AC6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4294882353</TotalTime>
  <Pages>7</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Tour</dc:creator>
  <cp:lastModifiedBy>user</cp:lastModifiedBy>
  <cp:revision>6</cp:revision>
  <cp:lastPrinted>2018-07-02T08:33:00Z</cp:lastPrinted>
  <dcterms:created xsi:type="dcterms:W3CDTF">2023-07-31T01:24:00Z</dcterms:created>
  <dcterms:modified xsi:type="dcterms:W3CDTF">2023-07-31T03:25:00Z</dcterms:modified>
</cp:coreProperties>
</file>