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FAA09" w14:textId="4BD4DD70" w:rsidR="00DC0AC0" w:rsidRPr="00B73FA2" w:rsidRDefault="00B73FA2" w:rsidP="00A81EDA">
      <w:pPr>
        <w:widowControl/>
        <w:jc w:val="center"/>
        <w:rPr>
          <w:sz w:val="40"/>
          <w:szCs w:val="40"/>
        </w:rPr>
      </w:pPr>
      <w:r w:rsidRPr="00B73FA2">
        <w:rPr>
          <w:rFonts w:hint="eastAsia"/>
          <w:b/>
          <w:bCs/>
          <w:color w:val="000000"/>
          <w:kern w:val="0"/>
          <w:sz w:val="46"/>
          <w:szCs w:val="46"/>
        </w:rPr>
        <w:t>真峴慕</w:t>
      </w:r>
      <w:r>
        <w:rPr>
          <w:rFonts w:hint="eastAsia"/>
          <w:b/>
          <w:bCs/>
          <w:color w:val="000000"/>
          <w:kern w:val="0"/>
          <w:sz w:val="46"/>
          <w:szCs w:val="46"/>
        </w:rPr>
        <w:t>四星</w:t>
      </w:r>
      <w:r w:rsidRPr="00B73FA2">
        <w:rPr>
          <w:rFonts w:hint="eastAsia"/>
          <w:b/>
          <w:bCs/>
          <w:color w:val="000000"/>
          <w:kern w:val="0"/>
          <w:sz w:val="46"/>
          <w:szCs w:val="46"/>
        </w:rPr>
        <w:t>六日</w:t>
      </w:r>
      <w:r w:rsidRPr="00B73FA2">
        <w:rPr>
          <w:rFonts w:hint="eastAsia"/>
          <w:b/>
          <w:bCs/>
          <w:color w:val="000000"/>
          <w:kern w:val="0"/>
          <w:sz w:val="40"/>
          <w:szCs w:val="40"/>
        </w:rPr>
        <w:t>(</w:t>
      </w:r>
      <w:r w:rsidRPr="00B73FA2">
        <w:rPr>
          <w:rFonts w:hint="eastAsia"/>
          <w:b/>
          <w:bCs/>
          <w:color w:val="000000"/>
          <w:kern w:val="0"/>
          <w:sz w:val="40"/>
          <w:szCs w:val="40"/>
        </w:rPr>
        <w:t>無購物</w:t>
      </w:r>
      <w:r w:rsidRPr="00B73FA2">
        <w:rPr>
          <w:rFonts w:hint="eastAsia"/>
          <w:b/>
          <w:bCs/>
          <w:color w:val="000000"/>
          <w:kern w:val="0"/>
          <w:sz w:val="40"/>
          <w:szCs w:val="40"/>
        </w:rPr>
        <w:t>&amp;</w:t>
      </w:r>
      <w:r w:rsidRPr="00B73FA2">
        <w:rPr>
          <w:rFonts w:hint="eastAsia"/>
          <w:b/>
          <w:bCs/>
          <w:color w:val="000000"/>
          <w:kern w:val="0"/>
          <w:sz w:val="40"/>
          <w:szCs w:val="40"/>
        </w:rPr>
        <w:t>快速通關禮遇、四星奢華版</w:t>
      </w:r>
      <w:r w:rsidRPr="00B73FA2">
        <w:rPr>
          <w:rFonts w:hint="eastAsia"/>
          <w:b/>
          <w:bCs/>
          <w:color w:val="000000"/>
          <w:kern w:val="0"/>
          <w:sz w:val="40"/>
          <w:szCs w:val="40"/>
        </w:rPr>
        <w:t>)</w:t>
      </w:r>
    </w:p>
    <w:p w14:paraId="2973EC6A" w14:textId="6842CF7A" w:rsidR="003018E7" w:rsidRDefault="00B73FA2" w:rsidP="00A81EDA">
      <w:pPr>
        <w:spacing w:line="0" w:lineRule="atLeast"/>
        <w:jc w:val="center"/>
      </w:pPr>
      <w:r>
        <w:rPr>
          <w:noProof/>
        </w:rPr>
        <w:drawing>
          <wp:inline distT="0" distB="0" distL="0" distR="0" wp14:anchorId="68BBA6A2" wp14:editId="7CEA28F0">
            <wp:extent cx="6695440" cy="4356847"/>
            <wp:effectExtent l="0" t="0" r="0" b="5715"/>
            <wp:docPr id="44266641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0"/>
                    <a:stretch/>
                  </pic:blipFill>
                  <pic:spPr bwMode="auto">
                    <a:xfrm>
                      <a:off x="0" y="0"/>
                      <a:ext cx="6696000" cy="435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77E24" w14:textId="77777777" w:rsidR="00B73FA2" w:rsidRDefault="00B73FA2" w:rsidP="00B73FA2">
      <w:pPr>
        <w:spacing w:line="0" w:lineRule="atLeast"/>
        <w:jc w:val="center"/>
      </w:pPr>
      <w:r w:rsidRPr="008B0B46">
        <w:rPr>
          <w:rFonts w:ascii="新細明體" w:hAnsi="新細明體" w:cs="新細明體"/>
          <w:noProof/>
          <w:color w:val="000000"/>
          <w:kern w:val="0"/>
        </w:rPr>
        <w:drawing>
          <wp:inline distT="0" distB="0" distL="0" distR="0" wp14:anchorId="29BF0033" wp14:editId="75411DD9">
            <wp:extent cx="6696000" cy="4662352"/>
            <wp:effectExtent l="0" t="0" r="0" b="5080"/>
            <wp:docPr id="470381967" name="圖片 47038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6000" cy="466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3B93C" w14:textId="77777777" w:rsidR="00A81EDA" w:rsidRDefault="00A81EDA" w:rsidP="00A81EDA">
      <w:pPr>
        <w:spacing w:line="0" w:lineRule="atLeast"/>
        <w:jc w:val="center"/>
      </w:pPr>
      <w:r w:rsidRPr="008B0B46">
        <w:rPr>
          <w:rFonts w:ascii="新細明體" w:hAnsi="新細明體" w:cs="新細明體"/>
          <w:noProof/>
          <w:color w:val="000000"/>
          <w:kern w:val="0"/>
        </w:rPr>
        <w:lastRenderedPageBreak/>
        <w:drawing>
          <wp:inline distT="0" distB="0" distL="0" distR="0" wp14:anchorId="60160E82" wp14:editId="627D96D7">
            <wp:extent cx="6840000" cy="3959911"/>
            <wp:effectExtent l="0" t="0" r="0" b="254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395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F9F74" w14:textId="77777777" w:rsidR="00B73FA2" w:rsidRDefault="00B73FA2" w:rsidP="00B73FA2">
      <w:pPr>
        <w:spacing w:line="0" w:lineRule="atLeast"/>
        <w:jc w:val="center"/>
      </w:pPr>
      <w:r w:rsidRPr="008B0B46">
        <w:rPr>
          <w:rFonts w:ascii="新細明體" w:hAnsi="新細明體" w:cs="新細明體"/>
          <w:noProof/>
          <w:color w:val="000000"/>
          <w:kern w:val="0"/>
        </w:rPr>
        <w:drawing>
          <wp:inline distT="0" distB="0" distL="0" distR="0" wp14:anchorId="7B752976" wp14:editId="58C48BAD">
            <wp:extent cx="6695063" cy="5033554"/>
            <wp:effectExtent l="0" t="0" r="0" b="0"/>
            <wp:docPr id="656412914" name="圖片 65641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6000" cy="503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F8492" w14:textId="77777777" w:rsidR="00A81EDA" w:rsidRDefault="00A81EDA" w:rsidP="00A81EDA">
      <w:pPr>
        <w:spacing w:line="0" w:lineRule="atLeast"/>
        <w:jc w:val="center"/>
      </w:pPr>
      <w:r w:rsidRPr="008B0B46">
        <w:rPr>
          <w:rFonts w:ascii="新細明體" w:hAnsi="新細明體" w:cs="新細明體"/>
          <w:noProof/>
          <w:color w:val="000000"/>
          <w:kern w:val="0"/>
        </w:rPr>
        <w:drawing>
          <wp:inline distT="0" distB="0" distL="0" distR="0" wp14:anchorId="06ADACEF" wp14:editId="3FC6BCDE">
            <wp:extent cx="6840000" cy="4327388"/>
            <wp:effectExtent l="0" t="0" r="0" b="0"/>
            <wp:docPr id="313809217" name="圖片 31380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432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BE5FD" w14:textId="11F65E1F" w:rsidR="00A81EDA" w:rsidRDefault="00B73FA2" w:rsidP="00A81EDA">
      <w:pPr>
        <w:spacing w:line="0" w:lineRule="atLeast"/>
        <w:jc w:val="center"/>
      </w:pPr>
      <w:r>
        <w:rPr>
          <w:noProof/>
        </w:rPr>
        <w:drawing>
          <wp:inline distT="0" distB="0" distL="0" distR="0" wp14:anchorId="33858EA0" wp14:editId="44E4AA32">
            <wp:extent cx="6696000" cy="4495755"/>
            <wp:effectExtent l="0" t="0" r="0" b="635"/>
            <wp:docPr id="20592330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" b="46930"/>
                    <a:stretch/>
                  </pic:blipFill>
                  <pic:spPr bwMode="auto">
                    <a:xfrm>
                      <a:off x="0" y="0"/>
                      <a:ext cx="6696000" cy="44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FB1F6" w14:textId="529CCB45" w:rsidR="00B73FA2" w:rsidRDefault="00B73FA2" w:rsidP="00A81EDA">
      <w:pPr>
        <w:spacing w:line="0" w:lineRule="atLeast"/>
        <w:jc w:val="center"/>
      </w:pPr>
      <w:r>
        <w:rPr>
          <w:noProof/>
        </w:rPr>
        <w:drawing>
          <wp:inline distT="0" distB="0" distL="0" distR="0" wp14:anchorId="642F00C3" wp14:editId="71226C86">
            <wp:extent cx="6836105" cy="3751729"/>
            <wp:effectExtent l="0" t="0" r="3175" b="1270"/>
            <wp:docPr id="16385267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80" b="5485"/>
                    <a:stretch/>
                  </pic:blipFill>
                  <pic:spPr bwMode="auto">
                    <a:xfrm>
                      <a:off x="0" y="0"/>
                      <a:ext cx="6840220" cy="37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49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547"/>
      </w:tblGrid>
      <w:tr w:rsidR="00B73FA2" w:rsidRPr="00A81EDA" w14:paraId="4A411868" w14:textId="77777777" w:rsidTr="00B73FA2">
        <w:trPr>
          <w:jc w:val="center"/>
        </w:trPr>
        <w:tc>
          <w:tcPr>
            <w:tcW w:w="0" w:type="auto"/>
            <w:vAlign w:val="center"/>
            <w:hideMark/>
          </w:tcPr>
          <w:p w14:paraId="12113149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A81EDA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6"/>
                <w:szCs w:val="26"/>
              </w:rPr>
              <w:t>★</w:t>
            </w:r>
            <w:r w:rsidRPr="00A81EDA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  <w:t> 團費說明：</w:t>
            </w:r>
          </w:p>
          <w:p w14:paraId="389C6A67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團費包含：含行李拖運費,含國內外機場稅,含團險,含簽證費用</w:t>
            </w:r>
          </w:p>
          <w:p w14:paraId="7B6E1C50" w14:textId="63AAC3B0" w:rsidR="00B73FA2" w:rsidRPr="00A81EDA" w:rsidRDefault="00B73FA2" w:rsidP="00A81EDA">
            <w:pPr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團費不含：不含小費,不含行李小費,不含行李超重費</w:t>
            </w:r>
          </w:p>
        </w:tc>
      </w:tr>
      <w:tr w:rsidR="00B73FA2" w:rsidRPr="00A81EDA" w14:paraId="639550E4" w14:textId="77777777" w:rsidTr="00B73FA2">
        <w:trPr>
          <w:jc w:val="center"/>
        </w:trPr>
        <w:tc>
          <w:tcPr>
            <w:tcW w:w="0" w:type="auto"/>
            <w:vAlign w:val="center"/>
            <w:hideMark/>
          </w:tcPr>
          <w:p w14:paraId="516FC57C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A81EDA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6"/>
                <w:szCs w:val="26"/>
              </w:rPr>
              <w:t>★</w:t>
            </w:r>
            <w:r w:rsidRPr="00A81EDA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  <w:t> 出團備註：</w:t>
            </w:r>
          </w:p>
          <w:p w14:paraId="47F812FE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》團體及小費說明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</w:p>
          <w:p w14:paraId="12FD7829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行程最低成團人數為6人（含）、最高團體人數為38人（含），當地配備專業導遊解說行程，15人（含）以上另派台灣專業領隊隨團服務。當參團人數未滿10人時，本公司將視各元件預定狀態（例：機位、飯店等），將由您的業務人員告知是否出發。若當團人數不足15人以上同意出發，則台灣將不派領隊隨行，改以MINI TOUR行態進行，並由外站中文導遊於當地機場接機並提供全程旅遊服務。</w:t>
            </w:r>
          </w:p>
          <w:p w14:paraId="20F7873A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▲本行程僅適用本國人(持中華民國護照)參團有效，越南當地台商或當地人士或越南新娘不接受參團。建議參加無購物團型，本公司並保留最終承接訂單與否之權利。</w:t>
            </w:r>
          </w:p>
          <w:p w14:paraId="530B76BD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▲本行程以團體模式作業，行程中恕不接受脫隊要求。</w:t>
            </w:r>
          </w:p>
          <w:p w14:paraId="79D7131D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▲所有活動如不參加均無法退費，亦不可轉讓。</w:t>
            </w:r>
          </w:p>
          <w:p w14:paraId="4B05334D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▲特別贈送(贈品不得退費)：每人每日一瓶礦泉水，斗笠一頂，團體照一張 。</w:t>
            </w:r>
          </w:p>
          <w:p w14:paraId="218DDCE1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▲全程午晚餐每人一瓶飲料或啤酒(飯店內用餐 或 自助餐 或 黃帝宴除外)。</w:t>
            </w:r>
          </w:p>
          <w:p w14:paraId="5A5F574A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▲遊覽車：10~14人使用29座車，15~24人使用35座車，25人以上使用45座車。</w:t>
            </w:r>
          </w:p>
          <w:p w14:paraId="16A48A87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▲小費：在國外大多數的服務業從業人員為無底薪制，「小費」 即成為他們主要的收入來源，以下就必要給予之小費供您參考：</w:t>
            </w:r>
          </w:p>
          <w:p w14:paraId="41630BF3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◆本行程16人(含)以上且加派領隊之團體，導遊+領隊小費以NT 300 每人/每天為準。</w:t>
            </w:r>
          </w:p>
          <w:p w14:paraId="0FCE37E1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◆本行程15人(含)以下無領隊隨團服務之團體，導遊小費NT 300 每人/每天為準。</w:t>
            </w:r>
          </w:p>
          <w:p w14:paraId="75427AF7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◆床頭小費：每間房間每天20000越盾</w:t>
            </w:r>
          </w:p>
          <w:p w14:paraId="127459D5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◆行李小費：每件行李每次20000越盾。</w:t>
            </w:r>
          </w:p>
          <w:p w14:paraId="14A6FCD9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◆迦南島的臉盆船：每人20000越盾</w:t>
            </w:r>
          </w:p>
          <w:p w14:paraId="653EDAB6" w14:textId="77777777" w:rsidR="00B73FA2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◆三輪車車伕：每人20000越盾 </w:t>
            </w:r>
          </w:p>
          <w:p w14:paraId="375955B4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》機票規定及航空公司限制</w:t>
            </w:r>
          </w:p>
          <w:p w14:paraId="7939AF35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▲團體機位包含:機上餐食，托運行李23公斤，手提行李7公斤，全機WIFI 經濟艙只能傳文字訊息。</w:t>
            </w:r>
          </w:p>
          <w:p w14:paraId="350375C5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▲團體機票開票後無退票價值 特殊原因符合退改票條件之退改票會產生退票手續費。</w:t>
            </w:r>
          </w:p>
          <w:p w14:paraId="60C9E799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▲本行程無法延長或縮短天數、更改航班及日期。</w:t>
            </w:r>
          </w:p>
          <w:p w14:paraId="3CC6BB0A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▲本行程使用之票種為團體機票，因此無法累積航空公司哩程數、不可事先指定座位或劃位。</w:t>
            </w:r>
          </w:p>
          <w:p w14:paraId="2F023C09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》飯店說明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</w:p>
          <w:p w14:paraId="03C5F11A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▲本優惠報價是以雙人入住一房計算，若遇單人房需補單人房差。</w:t>
            </w:r>
          </w:p>
          <w:p w14:paraId="5BBF1F07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▲飯店及航班皆以最終確認以行前說明會資料為準。</w:t>
            </w:r>
          </w:p>
          <w:p w14:paraId="4E162C4E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▲旅客需求一大床或二小床、高或低樓層、吸煙或禁煙房、非邊間或連通房等等特殊需求，在不升等房型且不增加售價之前提下，且最終之情況需於飯店現場辦理入住時使得確認，尚祈鑒諒。</w:t>
            </w:r>
          </w:p>
          <w:p w14:paraId="43AE813B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》簽證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</w:p>
          <w:p w14:paraId="18A0868F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▲落地簽：須附護照影本(效期6個月以上)、2吋照片1張，簽證工作天5天(不含例假日)。**越南不接受雙重國籍，只能持1本護照進入越南** 　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br/>
            </w: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《越南(觀光)免簽證國家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》</w:t>
            </w: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印尼、馬來西亞、新加坡、泰國、緬甸、柬埔寨、寮國、菲律賓、汶萊、日本、韓國、挪威、芬蘭、俄羅斯、英國、法國、德國、西班牙、義大利，除上述國家之外一律都需要辦越南簽証。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br/>
            </w: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註：越南政府針對“未滿14歲以下之兒童”(不分國籍)入境越南，須有父母或監護人之陪同，才能入境越南。</w:t>
            </w:r>
          </w:p>
          <w:p w14:paraId="6156D26C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▲貼心提醒：外籍人士需注意二次入境之辦理相關規定</w:t>
            </w:r>
          </w:p>
          <w:p w14:paraId="5AD35518" w14:textId="77777777" w:rsidR="00B73FA2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》自費行程參考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</w:p>
          <w:p w14:paraId="78746E14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▲(1)按摩+熱石90分/NT1000元(含小費) 。 (2)越式洗頭90分/NT1000元(含小費)</w:t>
            </w:r>
          </w:p>
          <w:p w14:paraId="25AFF8D7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》購物站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</w:p>
          <w:p w14:paraId="6AEA2872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▲保證全程無購物站 NO SHOPPING</w:t>
            </w:r>
          </w:p>
          <w:p w14:paraId="341E7D2C" w14:textId="77777777" w:rsidR="00B73FA2" w:rsidRPr="00A81EDA" w:rsidRDefault="00B73FA2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▲(越南車程較遠中途停廁所休息站，皆賣當地藝術品或土特產，並非特定購物點)。</w:t>
            </w:r>
          </w:p>
          <w:p w14:paraId="13B360CD" w14:textId="10B4E039" w:rsidR="00B73FA2" w:rsidRPr="00A81EDA" w:rsidRDefault="00B73FA2" w:rsidP="00A81EDA">
            <w:pPr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▲因各地風俗民情不同，導遊會在車上販售土特產，敬請參考選購，謝謝。</w:t>
            </w:r>
          </w:p>
        </w:tc>
      </w:tr>
    </w:tbl>
    <w:p w14:paraId="35828EE4" w14:textId="2A498D7D" w:rsidR="00A81EDA" w:rsidRPr="008B0B46" w:rsidRDefault="00A81EDA" w:rsidP="00A81EDA">
      <w:pPr>
        <w:widowControl/>
        <w:jc w:val="center"/>
        <w:rPr>
          <w:kern w:val="0"/>
        </w:rPr>
      </w:pPr>
      <w:r w:rsidRPr="00A81EDA">
        <w:rPr>
          <w:rFonts w:ascii="微軟正黑體" w:eastAsia="微軟正黑體" w:hAnsi="微軟正黑體" w:hint="eastAsia"/>
          <w:b/>
          <w:bCs/>
          <w:color w:val="008000"/>
          <w:kern w:val="0"/>
          <w:sz w:val="28"/>
          <w:szCs w:val="28"/>
        </w:rPr>
        <w:t>【航班參考】</w:t>
      </w:r>
    </w:p>
    <w:tbl>
      <w:tblPr>
        <w:tblW w:w="49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9"/>
        <w:gridCol w:w="1654"/>
        <w:gridCol w:w="1654"/>
        <w:gridCol w:w="2652"/>
        <w:gridCol w:w="1654"/>
        <w:gridCol w:w="1654"/>
      </w:tblGrid>
      <w:tr w:rsidR="00A81EDA" w:rsidRPr="007B4642" w14:paraId="346D945D" w14:textId="77777777" w:rsidTr="007B4642">
        <w:trPr>
          <w:trHeight w:val="315"/>
          <w:jc w:val="center"/>
        </w:trPr>
        <w:tc>
          <w:tcPr>
            <w:tcW w:w="0" w:type="auto"/>
            <w:shd w:val="clear" w:color="auto" w:fill="CAD7EE"/>
            <w:vAlign w:val="center"/>
            <w:hideMark/>
          </w:tcPr>
          <w:p w14:paraId="7A545C5E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bookmarkStart w:id="0" w:name="_Hlk154503630"/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天數</w:t>
            </w:r>
          </w:p>
        </w:tc>
        <w:tc>
          <w:tcPr>
            <w:tcW w:w="0" w:type="auto"/>
            <w:shd w:val="clear" w:color="auto" w:fill="CAD7EE"/>
            <w:vAlign w:val="center"/>
            <w:hideMark/>
          </w:tcPr>
          <w:p w14:paraId="11687CF6" w14:textId="4C3407CB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出發時間</w:t>
            </w:r>
          </w:p>
        </w:tc>
        <w:tc>
          <w:tcPr>
            <w:tcW w:w="0" w:type="auto"/>
            <w:shd w:val="clear" w:color="auto" w:fill="CAD7EE"/>
            <w:vAlign w:val="center"/>
            <w:hideMark/>
          </w:tcPr>
          <w:p w14:paraId="708E91C0" w14:textId="4C18B4C1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抵達時間</w:t>
            </w:r>
          </w:p>
        </w:tc>
        <w:tc>
          <w:tcPr>
            <w:tcW w:w="0" w:type="auto"/>
            <w:shd w:val="clear" w:color="auto" w:fill="CAD7EE"/>
            <w:vAlign w:val="center"/>
            <w:hideMark/>
          </w:tcPr>
          <w:p w14:paraId="287A6F48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起飛-抵達城市</w:t>
            </w:r>
          </w:p>
        </w:tc>
        <w:tc>
          <w:tcPr>
            <w:tcW w:w="0" w:type="auto"/>
            <w:shd w:val="clear" w:color="auto" w:fill="CAD7EE"/>
            <w:vAlign w:val="center"/>
            <w:hideMark/>
          </w:tcPr>
          <w:p w14:paraId="7C0BF2CC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航空公司</w:t>
            </w:r>
          </w:p>
        </w:tc>
        <w:tc>
          <w:tcPr>
            <w:tcW w:w="0" w:type="auto"/>
            <w:shd w:val="clear" w:color="auto" w:fill="CAD7EE"/>
            <w:vAlign w:val="center"/>
            <w:hideMark/>
          </w:tcPr>
          <w:p w14:paraId="716E6D8C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航班編號</w:t>
            </w:r>
          </w:p>
        </w:tc>
      </w:tr>
      <w:tr w:rsidR="00A81EDA" w:rsidRPr="007B4642" w14:paraId="4433654E" w14:textId="77777777" w:rsidTr="007B4642">
        <w:trPr>
          <w:trHeight w:val="315"/>
          <w:jc w:val="center"/>
        </w:trPr>
        <w:tc>
          <w:tcPr>
            <w:tcW w:w="0" w:type="auto"/>
            <w:shd w:val="clear" w:color="auto" w:fill="F0FAFF"/>
            <w:vAlign w:val="center"/>
            <w:hideMark/>
          </w:tcPr>
          <w:p w14:paraId="6AE17B0A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第1天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673A24DE" w14:textId="6ADB2B60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08:30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3CA54AC4" w14:textId="0FDC00AD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10:15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2C320D2F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TXG/DAD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17307E99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星宇航空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3A7561BD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JX0000</w:t>
            </w:r>
          </w:p>
        </w:tc>
      </w:tr>
      <w:tr w:rsidR="00A81EDA" w:rsidRPr="007B4642" w14:paraId="1C1EBF68" w14:textId="77777777" w:rsidTr="007B4642">
        <w:trPr>
          <w:trHeight w:val="315"/>
          <w:jc w:val="center"/>
        </w:trPr>
        <w:tc>
          <w:tcPr>
            <w:tcW w:w="0" w:type="auto"/>
            <w:shd w:val="clear" w:color="auto" w:fill="F0FAFF"/>
            <w:vAlign w:val="center"/>
            <w:hideMark/>
          </w:tcPr>
          <w:p w14:paraId="02C22C6B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第6天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6E2EB87F" w14:textId="4A277D73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11:10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1168BFC0" w14:textId="68048129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15:00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7A90EA9C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DAD/TXG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248555EA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星宇航空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2A3DB392" w14:textId="77777777" w:rsidR="00A81EDA" w:rsidRPr="007B4642" w:rsidRDefault="00A81EDA" w:rsidP="007B464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JX0000</w:t>
            </w:r>
          </w:p>
        </w:tc>
      </w:tr>
    </w:tbl>
    <w:bookmarkEnd w:id="0"/>
    <w:p w14:paraId="5576BE42" w14:textId="01D1BD46" w:rsidR="00A81EDA" w:rsidRPr="00AC01D0" w:rsidRDefault="00A81EDA" w:rsidP="00A81EDA">
      <w:pPr>
        <w:widowControl/>
        <w:jc w:val="center"/>
        <w:rPr>
          <w:rFonts w:ascii="微軟正黑體" w:eastAsia="微軟正黑體" w:hAnsi="微軟正黑體"/>
          <w:b/>
          <w:bCs/>
          <w:color w:val="008000"/>
          <w:kern w:val="0"/>
          <w:sz w:val="28"/>
          <w:szCs w:val="28"/>
        </w:rPr>
      </w:pPr>
      <w:r w:rsidRPr="00A81EDA">
        <w:rPr>
          <w:rFonts w:ascii="微軟正黑體" w:eastAsia="微軟正黑體" w:hAnsi="微軟正黑體" w:hint="eastAsia"/>
          <w:b/>
          <w:bCs/>
          <w:color w:val="008000"/>
          <w:kern w:val="0"/>
          <w:sz w:val="28"/>
          <w:szCs w:val="28"/>
        </w:rPr>
        <w:t>【</w:t>
      </w:r>
      <w:r>
        <w:rPr>
          <w:rFonts w:ascii="微軟正黑體" w:eastAsia="微軟正黑體" w:hAnsi="微軟正黑體" w:hint="eastAsia"/>
          <w:b/>
          <w:bCs/>
          <w:color w:val="008000"/>
          <w:kern w:val="0"/>
          <w:sz w:val="28"/>
          <w:szCs w:val="28"/>
        </w:rPr>
        <w:t>行程表</w:t>
      </w:r>
      <w:r w:rsidRPr="00A81EDA">
        <w:rPr>
          <w:rFonts w:ascii="微軟正黑體" w:eastAsia="微軟正黑體" w:hAnsi="微軟正黑體" w:hint="eastAsia"/>
          <w:b/>
          <w:bCs/>
          <w:color w:val="008000"/>
          <w:kern w:val="0"/>
          <w:sz w:val="28"/>
          <w:szCs w:val="28"/>
        </w:rPr>
        <w:t>】</w:t>
      </w:r>
    </w:p>
    <w:tbl>
      <w:tblPr>
        <w:tblW w:w="49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4253"/>
        <w:gridCol w:w="4314"/>
      </w:tblGrid>
      <w:tr w:rsidR="00A81EDA" w:rsidRPr="00F975D9" w14:paraId="2D423158" w14:textId="77777777" w:rsidTr="00AC01D0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02706793" w14:textId="7C0CC57E" w:rsidR="00A81EDA" w:rsidRPr="00F975D9" w:rsidRDefault="00A81EDA" w:rsidP="00F975D9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F975D9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F975D9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Pr="00F975D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  <w:t>第 1 天 台中-峴港</w:t>
            </w:r>
            <w:r w:rsidR="00F975D9" w:rsidRPr="00F975D9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(快速通關禮遇)</w:t>
            </w:r>
            <w:r w:rsidRPr="00F975D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  <w:t>-</w:t>
            </w:r>
            <w:r w:rsidR="00B73FA2" w:rsidRPr="00B73FA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韓江畔~龍橋-粉紅大教堂-APEC PARK-會安</w:t>
            </w:r>
          </w:p>
        </w:tc>
      </w:tr>
      <w:tr w:rsidR="00A81EDA" w:rsidRPr="00B73FA2" w14:paraId="483E1549" w14:textId="77777777" w:rsidTr="00AC01D0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4ACAA9A5" w14:textId="10FE927C" w:rsidR="00B73FA2" w:rsidRPr="00B73FA2" w:rsidRDefault="00B73FA2" w:rsidP="00B73FA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6BA1A8A8" wp14:editId="45063143">
                  <wp:extent cx="2015836" cy="1512916"/>
                  <wp:effectExtent l="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36" cy="151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 </w:t>
            </w: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542CE0D6" wp14:editId="559C02E9">
                  <wp:extent cx="2015836" cy="1512916"/>
                  <wp:effectExtent l="0" t="0" r="381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36" cy="151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0200161E" wp14:editId="3F43069A">
                  <wp:extent cx="2013238" cy="1512000"/>
                  <wp:effectExtent l="0" t="0" r="635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238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B0465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集合於清泉崗國際機場，搭機飛往越南中部第一大城『峴港』，峴港人口約100萬，為中部最大的深水港口及商業中心。由於位置良好，港口條件佳，自古以來就是重要的國際港口與轉運站，非常繁榮。此外，峴港亦是2 ~ 15世紀國事強大的占婆王國的首都，現今市區和近郊還留有占婆時期的遺跡。</w:t>
            </w:r>
          </w:p>
          <w:p w14:paraId="7C446E47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『韓江Han River』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車經過建於1997年、2000年啟用，橋長201公尺，為越南第一座旋轉式橋樑（橋面可旋轉供船隻通過），這是峴港人引以為傲的橋樑。而在這夜幕低垂，峴港市(Da Nang)點燈如星河般夜景，充滿了浪漫氣氛，也是當地情人們的遊覽的熱門景點。</w:t>
            </w:r>
          </w:p>
          <w:p w14:paraId="6847A6F5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『峴港地標～龍橋』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橫跨漢江東西兩岸，全長666公尺，整座橋身以金龍為造型，成為峴港最具代表性的地標，入夜後會搭配著不同顏色的燈光打在龍橋上，顯得更為漂亮，令漢江景致更迷人。</w:t>
            </w:r>
          </w:p>
          <w:p w14:paraId="1FDCE6F0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『粉紅大教堂』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法國殖民時期歌德式建築的天主教堂，建於1923年，整座教堂的外牆以粉紅色為主，為越南中部最大的西方教堂，是法國殖民時期的建築作品，因塔頂上有個 公雞的風向標誌，當地人又稱公雞教堂。在藍天白雲之下，陽光撒落在粉紅教堂上如糖果般的繽紛。</w:t>
            </w:r>
          </w:p>
          <w:p w14:paraId="228E4D74" w14:textId="7894482C" w:rsidR="00A81EDA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『APEC PARK外觀』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2017年11月亞太經合組織APEC第二十六屆領導人會議於峴港舉行，越南政府為紀念此盛事，在韓江旁設立的一座紀念公園，總面積約3000平方米，核心為雕塑花園，公園內展示象徵著各國成員經濟體的雕像。</w:t>
            </w:r>
          </w:p>
        </w:tc>
      </w:tr>
      <w:tr w:rsidR="00AC01D0" w:rsidRPr="00C72FBC" w14:paraId="68A129DF" w14:textId="77777777" w:rsidTr="00AC01D0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22FD4086" w14:textId="2E950054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住宿：會安La Charm 或 Thanh Binh 或 Rosemary 或 Le Pavillion 或 Ally Boutique 或 Fivitel Hoi An 或 EMM Hotel 或 Cozy savvy Hotel或同等級旅館</w:t>
            </w:r>
          </w:p>
        </w:tc>
      </w:tr>
      <w:tr w:rsidR="00AC01D0" w:rsidRPr="00C72FBC" w14:paraId="4F3974CC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409433F0" w14:textId="6C46679C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早餐：機上套餐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10994350" w14:textId="6197EF2C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</w:t>
            </w:r>
            <w:r w:rsidR="00406157" w:rsidRPr="0040615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老空間中越式風味餐+飲料或啤酒一瓶(US$10)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3C16BC10" w14:textId="729E699A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晚餐：港式飲茶風味餐+飲料或啤酒一瓶(US$9)</w:t>
            </w:r>
          </w:p>
        </w:tc>
      </w:tr>
      <w:tr w:rsidR="00AC01D0" w:rsidRPr="00F975D9" w14:paraId="3CC9DEC6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597D73A1" w14:textId="1D07CBC9" w:rsidR="00AC01D0" w:rsidRPr="00F975D9" w:rsidRDefault="00AC01D0" w:rsidP="00F975D9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F975D9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F975D9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Pr="00F975D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  <w:t xml:space="preserve">第 2 天 </w:t>
            </w:r>
            <w:r w:rsidR="00B73FA2" w:rsidRPr="00B73FA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會安-迦南島生態之旅、竹桶船體驗→會安→體驗手作燈籠→古城下午茶-會安古城(福建會館、日本橋、廣肇會館、進記古宅)-夜遊會安古鎮</w:t>
            </w:r>
          </w:p>
        </w:tc>
      </w:tr>
      <w:tr w:rsidR="00AC01D0" w:rsidRPr="00B73FA2" w14:paraId="2FBCEADC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2BF7E89F" w14:textId="65A5FDB3" w:rsidR="00B73FA2" w:rsidRPr="00B73FA2" w:rsidRDefault="00B73FA2" w:rsidP="00B73FA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4B16F517" wp14:editId="7CAE50E6">
                  <wp:extent cx="2003367" cy="1504604"/>
                  <wp:effectExtent l="0" t="0" r="0" b="63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67" cy="150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59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 </w:t>
            </w: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0DF00BAF" wp14:editId="440786F4">
                  <wp:extent cx="2011680" cy="1508760"/>
                  <wp:effectExtent l="0" t="0" r="762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59D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1FFDE91E" wp14:editId="3C34D33D">
                  <wp:extent cx="1995055" cy="1496291"/>
                  <wp:effectExtent l="0" t="0" r="5715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55" cy="149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3E21E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【迦南島】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位於會安對岸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</w:t>
            </w:r>
          </w:p>
          <w:p w14:paraId="0A26883F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『竹籃船體驗釣螃蟹樂趣』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今日安排體驗乘坐越南傳統獨特竹籃船，探索水椰子兩側寧靜的水道，是一片相對原始的自然生態風光，岸上密布著水椰林、檳榔樹，島上居民大多以捕魚及木雕維生，充分體會越南的當地生活及體驗釣螃蟹樂趣。</w:t>
            </w:r>
          </w:p>
          <w:p w14:paraId="03458938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【手作傳統燈籠DIY】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安排實地體驗自己動手製作燈籠，由專業的燈籠師傅在旁教導，如何將燈籠布黏上骨架，製作完成的燈籠您可帶走，回家後在裡面裝上小燈泡就可將燈籠變成小夜燈別有一番風味！</w:t>
            </w:r>
          </w:p>
          <w:p w14:paraId="1DADE2E4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【會安Hoi An】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充滿著中國文化色彩濃厚的古城，會安古城於17世紀時東南亞的國際港，也是當地越南主要貿易港。這古老的街道，百年古厝處處顯露了這而獨特的文化氣息，西元1999年的12月被聯合國世界文教組織列為「世界文化遺產」，走入古城有如一座活生生的博物館，聚有百年以上歷史文化。</w:t>
            </w:r>
          </w:p>
          <w:p w14:paraId="32E60B7D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「日本橋」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又稱來遠橋，西元1593年興建，由日本人建造的木造拱橋。這座橋是連結日本城與中國城。橋上有屋頂供遮蔽用。這座橋是猴年興建，狗年完成，因此兩側出入口分別由猴子與狗守護。</w:t>
            </w:r>
          </w:p>
          <w:p w14:paraId="3E538FE7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「廣肇會館Quang Dong」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建於1786年，此會館由廣東商人與肇州同鄉所興建的，入口處兩側更繪有桃園結義和關公千里送嫂的彩圖，</w:t>
            </w:r>
          </w:p>
          <w:p w14:paraId="26C4746D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「福建會館Phuc Kien」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為族群集會所建，之後成為供奉媽祖的寺廟，在此可以看看精巧的璧飾、雕像身上紅色及綠色的外表、中國帆船的複品。</w:t>
            </w:r>
          </w:p>
          <w:p w14:paraId="2774325D" w14:textId="59B33577" w:rsidR="00AC01D0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「進記古宅Tan Ky House」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是會安最古老也是保留最完整的古宅之一。該建築興建於19世紀初期，表現出17世紀時居住於會安的的中、日、越三大民族的文化特色融合。根據記載晉家族在16世紀末期淪為中國的政治難民，因此舉家遷移到越南，而這棟商宅便花費了8年的時間建造，至今依然保持原始風格。古宅的狹窄的門面是商家，內部空間狹窄，後方的小天井則直通河流，這是方便讓當時的商人在洪水氾濫時，方便將貨品搬運到二樓之故。然而中國對越南在建築、藝術及文學上的強烈影響，在此處處可見。 漫步於會安古城，民家、會館、寺廟、市場、碼頭等等不同樣式的建築集中於古城，彷彿時光倒流。欣賞十七世紀古港，古老的街道，百年古厝處處顯露了這而獨特的文化氣息。</w:t>
            </w:r>
          </w:p>
        </w:tc>
      </w:tr>
      <w:tr w:rsidR="00AC01D0" w:rsidRPr="00C72FBC" w14:paraId="3876078C" w14:textId="77777777" w:rsidTr="00526132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21724962" w14:textId="5AB426DE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住宿：會安La Charm 或 Thanh Binh 或 Rosemary 或 Le Pavillion 或 Ally Boutique 或 Fivitel Hoi An 或 EMM Hotel 或 Cozy savvy Hotel或同等級旅館</w:t>
            </w:r>
          </w:p>
        </w:tc>
      </w:tr>
      <w:tr w:rsidR="00AC01D0" w:rsidRPr="00C72FBC" w14:paraId="75582A00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230C629F" w14:textId="658D1E56" w:rsidR="00AC01D0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早餐：酒店內早餐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2D3042A8" w14:textId="714934E9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中餐：迦南島花蟹火鍋海鮮餐+飲料或啤酒一瓶(US$16)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2F79F927" w14:textId="64EBD082" w:rsidR="00AC01D0" w:rsidRPr="00C72FBC" w:rsidRDefault="00406157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40615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晚餐：TAMTAM餐廳古宅料理(含飲料或啤酒一瓶)(US$9)</w:t>
            </w:r>
          </w:p>
        </w:tc>
      </w:tr>
      <w:tr w:rsidR="00AC01D0" w:rsidRPr="00F975D9" w14:paraId="62BE364C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08ACA839" w14:textId="0AB2348D" w:rsidR="00AC01D0" w:rsidRPr="00F975D9" w:rsidRDefault="00AC01D0" w:rsidP="00F975D9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F975D9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F975D9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Pr="00F975D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  <w:t xml:space="preserve">第 3 天 </w:t>
            </w:r>
            <w:r w:rsidR="00B73FA2" w:rsidRPr="00B73FA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會安-美山聖地(世界文化遺產)-五行山(含電梯上)-漫步美溪沙灘-IG熱門打卡點-峴港遊船夜遊韓江之旅(每人飲料一杯+法式麵包)</w:t>
            </w:r>
          </w:p>
        </w:tc>
      </w:tr>
      <w:tr w:rsidR="00AC01D0" w:rsidRPr="00B73FA2" w14:paraId="4CCBA9F5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59DC279C" w14:textId="2924DEDF" w:rsidR="00B73FA2" w:rsidRPr="00B73FA2" w:rsidRDefault="00B73FA2" w:rsidP="008859D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36226DB3" wp14:editId="7682C003">
                  <wp:extent cx="2003367" cy="150876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67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59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 </w:t>
            </w: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17786BAA" wp14:editId="1E9FD081">
                  <wp:extent cx="2011680" cy="1508760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59D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4D2CFFF5" wp14:editId="5086D188">
                  <wp:extent cx="2019993" cy="1517073"/>
                  <wp:effectExtent l="0" t="0" r="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93" cy="151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85ED7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8859D1">
              <w:rPr>
                <w:rFonts w:ascii="微軟正黑體" w:eastAsia="微軟正黑體" w:hAnsi="微軟正黑體" w:cs="新細明體" w:hint="eastAsia"/>
                <w:color w:val="0000FF"/>
                <w:kern w:val="0"/>
                <w:sz w:val="22"/>
                <w:szCs w:val="22"/>
              </w:rPr>
              <w:t>『美山聖地My Son Sanctury』</w:t>
            </w: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為中越最著名的占婆遺址區世界遺產之一。西元200~1700年間統領越南中南部的「占婆王國」，於4世紀起開始建造，供奉占婆神靈及歷代國王，而占婆神靈中又以占婆王國的守護神濕婆神為主。1885年由一群法軍在叢林中發現掩蓋的占婆塔群，此地為越南一個時代文化交融的例證，它借鑒了南亞次大陸的印度教建築風格，曾為占婆王國的政治和宗教首都。雖然越戰期間越共將此據為反攻基地，因此遭受美軍炮火的轟炸，許多遺跡已被破壞，不過遺跡群面積相當大，目前遺留約25座建築，遺跡群內可看到壯觀的塔寺、以磚為主要建材，飾以砂岩雕飾，各種人獸石雕活靈活現，可見當時的石雕藝術以相當良好，所以美山勝地仍是這區域保留最完整的占婆遺跡，1999年已列為世界文化遺產，整個占婆建築有著獨特的細緻美感，初到此地有種在越南驚見吳哥窟的感覺。</w:t>
            </w:r>
          </w:p>
          <w:p w14:paraId="068B4FC7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8859D1">
              <w:rPr>
                <w:rFonts w:ascii="微軟正黑體" w:eastAsia="微軟正黑體" w:hAnsi="微軟正黑體" w:cs="新細明體" w:hint="eastAsia"/>
                <w:color w:val="0000FF"/>
                <w:kern w:val="0"/>
                <w:sz w:val="22"/>
                <w:szCs w:val="22"/>
              </w:rPr>
              <w:t>【五行山Marble Mountains】</w:t>
            </w: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欣賞越南中部秀麗的山水風景；此山乃根據五行來排名：金、木、水 、火、土的五座山，其中以水山最大最高也最著名。水山上有不少寺廟和洞穴，昔日占婆族佔領時期是崇拜印度神祇的聖地，如今已被改建為鎮山廟宇，同樣也保留了戰爭時的痕跡，這些磨滅不了的歷史無時不在告誡著人們戰爭的殘酷和無情。</w:t>
            </w:r>
          </w:p>
          <w:p w14:paraId="29802789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8859D1">
              <w:rPr>
                <w:rFonts w:ascii="微軟正黑體" w:eastAsia="微軟正黑體" w:hAnsi="微軟正黑體" w:cs="新細明體" w:hint="eastAsia"/>
                <w:color w:val="0000FF"/>
                <w:kern w:val="0"/>
                <w:sz w:val="22"/>
                <w:szCs w:val="22"/>
              </w:rPr>
              <w:t>【漫步美溪沙灘】</w:t>
            </w: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美溪沙灘位於越南峴港，2005年被聯合國科教文組織認定為『全世界六大美麗沙灘之一』！湛藍的海水、質地細緻的白沙灘，海灘總長約30公里，漫步沙灘欣賞美景。</w:t>
            </w:r>
          </w:p>
          <w:p w14:paraId="3635E62A" w14:textId="34798CFC" w:rsidR="00AC01D0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8859D1">
              <w:rPr>
                <w:rFonts w:ascii="微軟正黑體" w:eastAsia="微軟正黑體" w:hAnsi="微軟正黑體" w:cs="新細明體" w:hint="eastAsia"/>
                <w:color w:val="0000FF"/>
                <w:kern w:val="0"/>
                <w:sz w:val="22"/>
                <w:szCs w:val="22"/>
              </w:rPr>
              <w:t>【峴港遊船夜遊韓江之旅】</w:t>
            </w: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前往峴港知名韓江（Han River），搭乘龍船夜間遊覽，欣賞夜晚的不同風情以及點上燈光的四座橋樑，感受峴港夜景的魅力。讓您在峴港度過一個輕鬆的夜晚，當您經過太陽輪、愛情橋等多個景點時，欣賞城市的燈光！在遊船期間享受當地音樂的伴奏，讓您的夜晚更加難忘。</w:t>
            </w:r>
          </w:p>
        </w:tc>
      </w:tr>
      <w:tr w:rsidR="00AC01D0" w:rsidRPr="00C72FBC" w14:paraId="141629D8" w14:textId="77777777" w:rsidTr="00526132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3C43E788" w14:textId="0497CB76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住宿：Dong Duong Hotel 或G8 Luxury Hotel 或Grand Cititel Hotel 或Magnolia Hotel 或Golden Lotus Hotel 或Gold Plaza Hotel或同等級旅館</w:t>
            </w:r>
          </w:p>
        </w:tc>
      </w:tr>
      <w:tr w:rsidR="00AC01D0" w:rsidRPr="00C72FBC" w14:paraId="7D5542D7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31500A5A" w14:textId="67CCDD10" w:rsidR="00AC01D0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早餐：酒店內早餐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66A9F217" w14:textId="4A94853C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中餐：LOCO餐廳中式風味餐+飲料或啤酒一瓶(US$9)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20B93C91" w14:textId="422863FC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晚餐：粵林本味椰子雞+海鮮盤+飲料或啤酒一瓶(US$14)</w:t>
            </w:r>
          </w:p>
        </w:tc>
      </w:tr>
      <w:tr w:rsidR="00AC01D0" w:rsidRPr="00F975D9" w14:paraId="1B1CE420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1F04EDA0" w14:textId="25226C3E" w:rsidR="00AC01D0" w:rsidRPr="00F975D9" w:rsidRDefault="00AC01D0" w:rsidP="00F975D9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F975D9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F975D9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="00C72FBC" w:rsidRPr="00F975D9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第 4 天 </w:t>
            </w:r>
            <w:r w:rsidR="00B73FA2" w:rsidRPr="00B73FA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峴港-巴拿山～搭乘世界最長纜車來回→法國山城→熱門打卡點：黃金橋天空步道、空中花園、靜心園→Fantasy Park夢想樂園</w:t>
            </w:r>
          </w:p>
        </w:tc>
      </w:tr>
      <w:tr w:rsidR="00AC01D0" w:rsidRPr="00B73FA2" w14:paraId="455126B6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5769782C" w14:textId="74667958" w:rsidR="00B73FA2" w:rsidRPr="00B73FA2" w:rsidRDefault="00B73FA2" w:rsidP="008859D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12B0A79B" wp14:editId="69A426B1">
                  <wp:extent cx="1999211" cy="1500447"/>
                  <wp:effectExtent l="0" t="0" r="127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11" cy="150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59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 </w:t>
            </w: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7FE80BB8" wp14:editId="27FB2B4D">
                  <wp:extent cx="2028305" cy="1521229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305" cy="152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59D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70806D05" wp14:editId="711A5DD6">
                  <wp:extent cx="2015836" cy="1512916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36" cy="151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4106C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【法國山城Ba Na Hills】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位於峴港市約45公里處，地勢優美，在此搭乘纜車，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婆納－主山區已成為著名旅遊區。旅館、別墅以及其他服務如餐廳、網球場等等配套齊全。遊客上山坐吊纜車抵達山頂，婆納之美在於仰天看不到太陽，晚上看不到星星；</w:t>
            </w:r>
          </w:p>
          <w:p w14:paraId="5C66B854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「黃金橋天空步道」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這座橋樑以其優雅的設計令遊客嘆為觀止，矗立於巴拿山上方海拔1400米處，看似被一雙巨大石手托著的金橋，瞭望周圍鄉村的壯麗景色，金色步道兩旁種了許多石蓮菊花，延伸了近150米，橋樑的設計來自Ta Landscape Architecture的公司，看似是用石頭雕刻出來的，實際上確是用玻璃纖維完成的。黃金橋耗資20億美元，整個建築耗時約一年，於2018年6月對外開放。隨著越南峴港旅遊的熱潮，越來越多人發現峴港這個美麗的城市。</w:t>
            </w:r>
          </w:p>
          <w:p w14:paraId="6BBA5816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「Fantasy Park奇幻樂園」</w:t>
            </w: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這是一個綜合娛樂主題樂園，擁有多項室內遊樂設施，包括自由落體、攀岩運動、探險鬼屋、侏羅紀公園、5D電影院、互動式遊戲、碰碰車、旋轉飛碟等等，當然還有許多適合親子的遊樂設施，你可以盡情遊玩。</w:t>
            </w:r>
          </w:p>
          <w:p w14:paraId="66D24192" w14:textId="4C370C03" w:rsidR="00B73FA2" w:rsidRPr="00C95BCE" w:rsidRDefault="00C95BCE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70C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70C0"/>
                <w:kern w:val="0"/>
                <w:sz w:val="22"/>
                <w:szCs w:val="22"/>
              </w:rPr>
              <w:t xml:space="preserve">◆巴拿山2024設施收費表 通知 </w:t>
            </w:r>
            <w:r w:rsidRPr="00C72FBC"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  <w:szCs w:val="22"/>
              </w:rPr>
              <w:t>2024 1/1起共有3項設施是須另外收費</w:t>
            </w:r>
            <w:r>
              <w:rPr>
                <w:rFonts w:ascii="微軟正黑體" w:eastAsia="微軟正黑體" w:hAnsi="微軟正黑體" w:cs="新細明體" w:hint="eastAsia"/>
                <w:color w:val="0070C0"/>
                <w:kern w:val="0"/>
                <w:sz w:val="22"/>
                <w:szCs w:val="22"/>
              </w:rPr>
              <w:t>，</w:t>
            </w:r>
            <w:r w:rsidRPr="00C72FBC">
              <w:rPr>
                <w:rFonts w:ascii="微軟正黑體" w:eastAsia="微軟正黑體" w:hAnsi="微軟正黑體" w:cs="新細明體"/>
                <w:color w:val="0070C0"/>
                <w:kern w:val="0"/>
                <w:sz w:val="22"/>
                <w:szCs w:val="22"/>
              </w:rPr>
              <w:t>整理如下</w:t>
            </w:r>
            <w:r>
              <w:rPr>
                <w:rFonts w:ascii="微軟正黑體" w:eastAsia="微軟正黑體" w:hAnsi="微軟正黑體" w:cs="新細明體" w:hint="eastAsia"/>
                <w:color w:val="0070C0"/>
                <w:kern w:val="0"/>
                <w:sz w:val="22"/>
                <w:szCs w:val="22"/>
              </w:rPr>
              <w:t>：</w:t>
            </w:r>
          </w:p>
          <w:p w14:paraId="2B2A685D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(1) 巴拿山酒窖2023/05/12起.入內參觀須另外付額 不包含在上山套裝門票內, 以下為價目表 門票類型 金額 紅酒分類 (A) SILVER USD 5 Italia Since Ly Veronica semi dolce red Ramirana cabernet sauvignon Brri estates sauvignon Ramirana Chargonnay Cocktali sangria-class Fresh Juice (B) GOLD USD 10 Malesan medoc Laburoe bordeaux-red Chateeau la croix de quaynac Chateau le grand verdue … (C) PLATINUM USD 15 Louis Jador Guigal , cates de rhone</w:t>
            </w:r>
          </w:p>
          <w:p w14:paraId="14F287F6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(2) 巴拿山蠟像博物館 另收每人 USD 5</w:t>
            </w:r>
          </w:p>
          <w:p w14:paraId="3E6860AA" w14:textId="3756A97B" w:rsidR="00AC01D0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(3) 高山雲霄飛車 Alpine Coaste（LUGE滑車 2024/1/1起須收費,另收每人 USD 3 )</w:t>
            </w:r>
          </w:p>
        </w:tc>
      </w:tr>
      <w:tr w:rsidR="00AC01D0" w:rsidRPr="00C72FBC" w14:paraId="1A85DFD0" w14:textId="77777777" w:rsidTr="00526132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5546DC7F" w14:textId="654C4688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住宿：Dong Duong Hotel 或G8 Luxury Hotel 或Grand Cititel Hotel 或Magnolia Hotel 或Golden Lotus Hotel 或Gold Plaza Hotel或同等級旅館</w:t>
            </w:r>
          </w:p>
        </w:tc>
      </w:tr>
      <w:tr w:rsidR="00AC01D0" w:rsidRPr="00C72FBC" w14:paraId="7339479E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1CE7E2B7" w14:textId="03FFD1CE" w:rsidR="00AC01D0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早餐：酒店內早餐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06F14A25" w14:textId="29B72892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中餐：景區方便遊玩敬請自理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71B621BD" w14:textId="0624A4BD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晚餐：日式燒肉+火鍋+生蠔吃到飽+飲料或啤酒一瓶(US$16)</w:t>
            </w:r>
          </w:p>
        </w:tc>
      </w:tr>
      <w:tr w:rsidR="00AC01D0" w:rsidRPr="00F975D9" w14:paraId="7BD97C7F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0F564674" w14:textId="79E1ED07" w:rsidR="00AC01D0" w:rsidRPr="00F975D9" w:rsidRDefault="00AC01D0" w:rsidP="00F975D9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F975D9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F975D9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="00C72FBC" w:rsidRPr="00F975D9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第 5 天 </w:t>
            </w:r>
            <w:r w:rsidR="00B73FA2" w:rsidRPr="00B73FA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峴港-山茶半島【靈應寺】- Plaza購物中心-豪華五星飯店浪漫海景自助式下午茶-魅力峴港民族歌舞秀(獨家VIP座)</w:t>
            </w:r>
          </w:p>
        </w:tc>
      </w:tr>
      <w:tr w:rsidR="00AC01D0" w:rsidRPr="00B73FA2" w14:paraId="06893E65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55CC96CF" w14:textId="0056DED8" w:rsidR="00B73FA2" w:rsidRPr="00B73FA2" w:rsidRDefault="00B73FA2" w:rsidP="00B73FA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51AEDB35" wp14:editId="68BD4DB8">
                  <wp:extent cx="2003367" cy="1504604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67" cy="150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59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 </w:t>
            </w: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296DDD3A" wp14:editId="398445ED">
                  <wp:extent cx="2019993" cy="1517073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93" cy="151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59D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B73FA2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25BD3EF0" wp14:editId="0E696C41">
                  <wp:extent cx="2003367" cy="150876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67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25446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FF"/>
                <w:kern w:val="0"/>
                <w:sz w:val="22"/>
                <w:szCs w:val="22"/>
              </w:rPr>
              <w:t>【山茶半島】</w:t>
            </w: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距離蜆港市中心約半小時車程，可以鳥瞰整個峴港市。沿途景色不在話下，觀山觀海，各取所需。山上觀音像高達67公尺，據說是亞洲第一高，以大理石做成，肅穆非常，旁靈應寺擺設羅漢，姿勢各異其趣!!過去是美軍軍事基地，越戰時期，是北越最畏懼害怕的軍事基地，現在已全部開放。由於地理位置優異，假以時日，必成觀光重要景點。</w:t>
            </w:r>
          </w:p>
          <w:p w14:paraId="4E27C96F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FF"/>
                <w:kern w:val="0"/>
                <w:sz w:val="22"/>
                <w:szCs w:val="22"/>
              </w:rPr>
              <w:t>【靈應寺】</w:t>
            </w: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建於頂峰雄偉，體會靈性之旅，山頂享受渡假休閒之美。</w:t>
            </w:r>
          </w:p>
          <w:p w14:paraId="67679684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FF"/>
                <w:kern w:val="0"/>
                <w:sz w:val="22"/>
                <w:szCs w:val="22"/>
              </w:rPr>
              <w:t>【Vincom Plaza購物中心】</w:t>
            </w: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是峴港最大的購物中心，整體感覺有點像微風百貨有服飾品牌、家電用品、還有餐廳、咖啡店等。是採購伴手禮的市區中心購物逛街好去處：來到中越峴港，市區的逛街採購當然是旅行中不可少的行程。</w:t>
            </w:r>
          </w:p>
          <w:p w14:paraId="0C063513" w14:textId="77777777" w:rsidR="00B73FA2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FF"/>
                <w:kern w:val="0"/>
                <w:sz w:val="22"/>
                <w:szCs w:val="22"/>
              </w:rPr>
              <w:t>【豪華五星飯店浪漫海景自助式下午茶】</w:t>
            </w: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精緻多樣的自助甜點是飯店最大的賣點之一。下午茶時段提供的甜點特別豐富，不僅有一般的蛋糕西點，還有中式糕餅！包餡麵包、手工餅乾等，絕對可以滿足遊人的口味。最後再來一杯咖啡悠閒地望向大海，就是一個完美的享受啦。</w:t>
            </w:r>
          </w:p>
          <w:p w14:paraId="618A025B" w14:textId="652EDBB0" w:rsidR="00AC01D0" w:rsidRPr="00B73FA2" w:rsidRDefault="00B73FA2" w:rsidP="00B73FA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FF"/>
                <w:kern w:val="0"/>
                <w:sz w:val="22"/>
                <w:szCs w:val="22"/>
              </w:rPr>
              <w:t>【魅力峴港民族歌舞秀(獨家VIP座)】</w:t>
            </w: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峴港最具代表的大型民族風情歌舞秀，深度挖掘峴港旅遊文化，並斥鉅資邀請眾多著名舞蹈藝術家參與編排製作，經由不同舞蹈形式充分展現越南人文風俗民情、歌唱傳頌越南人民的勤勞善良，展現友好與和諧。</w:t>
            </w:r>
          </w:p>
        </w:tc>
      </w:tr>
      <w:tr w:rsidR="00AC01D0" w:rsidRPr="00C72FBC" w14:paraId="4C33D287" w14:textId="77777777" w:rsidTr="00526132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5A2B5A4B" w14:textId="03D86A96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住宿：Dong Duong Hotel 或G8 Luxury Hotel 或Grand Cititel Hotel 或Magnolia Hotel 或Golden Lotus Hotel 或Gold Plaza Hotel或同等級旅館</w:t>
            </w:r>
          </w:p>
        </w:tc>
      </w:tr>
      <w:tr w:rsidR="00AC01D0" w:rsidRPr="00C72FBC" w14:paraId="2D703406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7B20525E" w14:textId="77094175" w:rsidR="00AC01D0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早餐：酒店內早餐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2204CB5F" w14:textId="38F3E74F" w:rsidR="00AC01D0" w:rsidRPr="00C72FBC" w:rsidRDefault="00406157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40615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中餐：美味一枝花越式料理+飲料或啤酒一瓶(US$10)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2CFAD2A8" w14:textId="0FCD4060" w:rsidR="00AC01D0" w:rsidRPr="00C72FBC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晚餐：慶海鮮火鍋+每人一隻龍蝦+飲料或啤酒一瓶(US$30)</w:t>
            </w:r>
          </w:p>
        </w:tc>
      </w:tr>
      <w:tr w:rsidR="00AC01D0" w:rsidRPr="00F975D9" w14:paraId="650C28B1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1E9569E5" w14:textId="2BEF786A" w:rsidR="00AC01D0" w:rsidRPr="00F975D9" w:rsidRDefault="00AC01D0" w:rsidP="00F975D9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F975D9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F975D9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Pr="00F975D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  <w:t xml:space="preserve">第 6 天 </w:t>
            </w:r>
            <w:r w:rsidR="00C72FBC" w:rsidRPr="00F975D9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峴港-台中</w:t>
            </w:r>
          </w:p>
        </w:tc>
      </w:tr>
      <w:tr w:rsidR="00AC01D0" w:rsidRPr="00B73FA2" w14:paraId="7B26228E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1E81F87A" w14:textId="25649E20" w:rsidR="00AC01D0" w:rsidRPr="00B73FA2" w:rsidRDefault="00B73FA2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B73FA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早餐後，收拾行囊，帶著您滿滿的記憶，豐富的行囊，專車前往峴港國際機場，帶著依依不捨的心情，直飛返回溫暖的家，結束了一趟愉快及充滿回憶的旅程。</w:t>
            </w:r>
          </w:p>
        </w:tc>
      </w:tr>
      <w:tr w:rsidR="00AC01D0" w:rsidRPr="00C72FBC" w14:paraId="40BB3095" w14:textId="77777777" w:rsidTr="00526132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0108914F" w14:textId="0ED3317B" w:rsidR="00AC01D0" w:rsidRPr="00C72FBC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住宿：溫暖的家</w:t>
            </w:r>
          </w:p>
        </w:tc>
      </w:tr>
      <w:tr w:rsidR="00AC01D0" w:rsidRPr="00C72FBC" w14:paraId="214AB63D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68439666" w14:textId="33B3C4A9" w:rsidR="00AC01D0" w:rsidRPr="00C72FBC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早餐：酒店內早餐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03EDBD4C" w14:textId="0D059DA0" w:rsidR="00AC01D0" w:rsidRPr="00C72FBC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中餐：機上套餐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5283B1D9" w14:textId="380F4999" w:rsidR="00AC01D0" w:rsidRPr="00C72FBC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晚餐：XXX</w:t>
            </w:r>
          </w:p>
        </w:tc>
      </w:tr>
    </w:tbl>
    <w:p w14:paraId="0D857F71" w14:textId="73E607D9" w:rsidR="00A81EDA" w:rsidRPr="00AC01D0" w:rsidRDefault="00AC01D0" w:rsidP="00AC01D0">
      <w:pPr>
        <w:widowControl/>
        <w:rPr>
          <w:rFonts w:ascii="微軟正黑體" w:eastAsia="微軟正黑體" w:hAnsi="微軟正黑體" w:cs="新細明體"/>
          <w:color w:val="000000"/>
          <w:kern w:val="0"/>
          <w:sz w:val="22"/>
          <w:szCs w:val="22"/>
        </w:rPr>
      </w:pPr>
      <w:r w:rsidRPr="00AC01D0">
        <w:rPr>
          <w:rFonts w:ascii="微軟正黑體" w:eastAsia="微軟正黑體" w:hAnsi="微軟正黑體" w:cs="新細明體" w:hint="eastAsia"/>
          <w:color w:val="000000"/>
          <w:kern w:val="0"/>
          <w:sz w:val="22"/>
          <w:szCs w:val="22"/>
        </w:rPr>
        <w:t>【本行程之各項內容及價格因季節、氣候等其他因素而有所變動，請依出發前說明會資料為主，不另行通知】</w:t>
      </w:r>
    </w:p>
    <w:sectPr w:rsidR="00A81EDA" w:rsidRPr="00AC01D0" w:rsidSect="00B056A3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A36A4" w14:textId="77777777" w:rsidR="002B005D" w:rsidRDefault="002B005D">
      <w:r>
        <w:separator/>
      </w:r>
    </w:p>
  </w:endnote>
  <w:endnote w:type="continuationSeparator" w:id="0">
    <w:p w14:paraId="790E6A7F" w14:textId="77777777" w:rsidR="002B005D" w:rsidRDefault="002B0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37457" w14:textId="77777777" w:rsidR="002B005D" w:rsidRDefault="002B005D">
      <w:r>
        <w:separator/>
      </w:r>
    </w:p>
  </w:footnote>
  <w:footnote w:type="continuationSeparator" w:id="0">
    <w:p w14:paraId="5581A192" w14:textId="77777777" w:rsidR="002B005D" w:rsidRDefault="002B00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A14E9"/>
    <w:multiLevelType w:val="multilevel"/>
    <w:tmpl w:val="A9162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854842"/>
    <w:multiLevelType w:val="multilevel"/>
    <w:tmpl w:val="B6C08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BAC6E7B"/>
    <w:multiLevelType w:val="multilevel"/>
    <w:tmpl w:val="8C3A3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7F49DC"/>
    <w:multiLevelType w:val="multilevel"/>
    <w:tmpl w:val="7E642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09850253">
    <w:abstractNumId w:val="2"/>
  </w:num>
  <w:num w:numId="2" w16cid:durableId="44648275">
    <w:abstractNumId w:val="5"/>
  </w:num>
  <w:num w:numId="3" w16cid:durableId="1698658854">
    <w:abstractNumId w:val="6"/>
  </w:num>
  <w:num w:numId="4" w16cid:durableId="1545100969">
    <w:abstractNumId w:val="4"/>
  </w:num>
  <w:num w:numId="5" w16cid:durableId="1834835757">
    <w:abstractNumId w:val="3"/>
  </w:num>
  <w:num w:numId="6" w16cid:durableId="1045259026">
    <w:abstractNumId w:val="1"/>
  </w:num>
  <w:num w:numId="7" w16cid:durableId="157886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17E6A"/>
    <w:rsid w:val="00020727"/>
    <w:rsid w:val="00022018"/>
    <w:rsid w:val="0002362E"/>
    <w:rsid w:val="00033E5E"/>
    <w:rsid w:val="0004271E"/>
    <w:rsid w:val="00047576"/>
    <w:rsid w:val="00051840"/>
    <w:rsid w:val="00061698"/>
    <w:rsid w:val="000679C8"/>
    <w:rsid w:val="0007100F"/>
    <w:rsid w:val="00071648"/>
    <w:rsid w:val="000738E7"/>
    <w:rsid w:val="00073D7E"/>
    <w:rsid w:val="00074A9F"/>
    <w:rsid w:val="00080EC3"/>
    <w:rsid w:val="00087143"/>
    <w:rsid w:val="00087A15"/>
    <w:rsid w:val="00090924"/>
    <w:rsid w:val="000973C8"/>
    <w:rsid w:val="000B2EBF"/>
    <w:rsid w:val="000B5F5A"/>
    <w:rsid w:val="000B7A59"/>
    <w:rsid w:val="000D74E4"/>
    <w:rsid w:val="000E096B"/>
    <w:rsid w:val="000E302E"/>
    <w:rsid w:val="000F08CE"/>
    <w:rsid w:val="000F31BE"/>
    <w:rsid w:val="00103E9A"/>
    <w:rsid w:val="0010688B"/>
    <w:rsid w:val="0011295C"/>
    <w:rsid w:val="00121AF2"/>
    <w:rsid w:val="001252CA"/>
    <w:rsid w:val="00131B9F"/>
    <w:rsid w:val="00132CC2"/>
    <w:rsid w:val="00135200"/>
    <w:rsid w:val="001356B2"/>
    <w:rsid w:val="00170C56"/>
    <w:rsid w:val="00176C09"/>
    <w:rsid w:val="00177A4F"/>
    <w:rsid w:val="00192176"/>
    <w:rsid w:val="00192A03"/>
    <w:rsid w:val="001A641B"/>
    <w:rsid w:val="001B152C"/>
    <w:rsid w:val="001B4BA2"/>
    <w:rsid w:val="001B6074"/>
    <w:rsid w:val="001D552F"/>
    <w:rsid w:val="001E2FB1"/>
    <w:rsid w:val="001E5DF2"/>
    <w:rsid w:val="001F5042"/>
    <w:rsid w:val="002020FD"/>
    <w:rsid w:val="00202CD5"/>
    <w:rsid w:val="002116C5"/>
    <w:rsid w:val="00215474"/>
    <w:rsid w:val="002220BF"/>
    <w:rsid w:val="00223389"/>
    <w:rsid w:val="002278A6"/>
    <w:rsid w:val="0023646D"/>
    <w:rsid w:val="002377F7"/>
    <w:rsid w:val="00250561"/>
    <w:rsid w:val="00254217"/>
    <w:rsid w:val="00256FF3"/>
    <w:rsid w:val="00257A5C"/>
    <w:rsid w:val="0026012A"/>
    <w:rsid w:val="00262489"/>
    <w:rsid w:val="002643B2"/>
    <w:rsid w:val="00270CE3"/>
    <w:rsid w:val="002857BC"/>
    <w:rsid w:val="00287095"/>
    <w:rsid w:val="002874D9"/>
    <w:rsid w:val="00292CB3"/>
    <w:rsid w:val="002B005D"/>
    <w:rsid w:val="002D6BAF"/>
    <w:rsid w:val="002E605C"/>
    <w:rsid w:val="002E6EFC"/>
    <w:rsid w:val="002F5B5D"/>
    <w:rsid w:val="003018E7"/>
    <w:rsid w:val="003036EC"/>
    <w:rsid w:val="00304E9D"/>
    <w:rsid w:val="003157FA"/>
    <w:rsid w:val="00315F06"/>
    <w:rsid w:val="003178C4"/>
    <w:rsid w:val="00317EEE"/>
    <w:rsid w:val="003230EE"/>
    <w:rsid w:val="003276E3"/>
    <w:rsid w:val="0033027C"/>
    <w:rsid w:val="00332381"/>
    <w:rsid w:val="00334BFA"/>
    <w:rsid w:val="00337D7E"/>
    <w:rsid w:val="00341924"/>
    <w:rsid w:val="00344E80"/>
    <w:rsid w:val="00346AD7"/>
    <w:rsid w:val="003505F5"/>
    <w:rsid w:val="0035611C"/>
    <w:rsid w:val="00364465"/>
    <w:rsid w:val="00372899"/>
    <w:rsid w:val="00381F01"/>
    <w:rsid w:val="00391883"/>
    <w:rsid w:val="00397909"/>
    <w:rsid w:val="003A11F6"/>
    <w:rsid w:val="003A5B69"/>
    <w:rsid w:val="003B405A"/>
    <w:rsid w:val="003E0410"/>
    <w:rsid w:val="003E1DEB"/>
    <w:rsid w:val="003E2A8F"/>
    <w:rsid w:val="003E7122"/>
    <w:rsid w:val="003F67C3"/>
    <w:rsid w:val="00402000"/>
    <w:rsid w:val="00403D54"/>
    <w:rsid w:val="00404912"/>
    <w:rsid w:val="0040589F"/>
    <w:rsid w:val="00406157"/>
    <w:rsid w:val="00410CBF"/>
    <w:rsid w:val="00430271"/>
    <w:rsid w:val="004313E3"/>
    <w:rsid w:val="00441464"/>
    <w:rsid w:val="00442BED"/>
    <w:rsid w:val="0045085F"/>
    <w:rsid w:val="00454B7A"/>
    <w:rsid w:val="00473FC8"/>
    <w:rsid w:val="00495268"/>
    <w:rsid w:val="00495CD0"/>
    <w:rsid w:val="004B034C"/>
    <w:rsid w:val="004B52D0"/>
    <w:rsid w:val="004C35BD"/>
    <w:rsid w:val="004C663B"/>
    <w:rsid w:val="004E15C2"/>
    <w:rsid w:val="004E6DCF"/>
    <w:rsid w:val="004E7DC6"/>
    <w:rsid w:val="00500DA3"/>
    <w:rsid w:val="00507C1E"/>
    <w:rsid w:val="00511D5C"/>
    <w:rsid w:val="0051264C"/>
    <w:rsid w:val="00512BB8"/>
    <w:rsid w:val="0051443D"/>
    <w:rsid w:val="00521516"/>
    <w:rsid w:val="0052458E"/>
    <w:rsid w:val="00531499"/>
    <w:rsid w:val="0053236B"/>
    <w:rsid w:val="0054027B"/>
    <w:rsid w:val="00541461"/>
    <w:rsid w:val="00542C70"/>
    <w:rsid w:val="0054637E"/>
    <w:rsid w:val="005538CE"/>
    <w:rsid w:val="00554B0C"/>
    <w:rsid w:val="0056032F"/>
    <w:rsid w:val="005623D7"/>
    <w:rsid w:val="00563429"/>
    <w:rsid w:val="00566587"/>
    <w:rsid w:val="00566B20"/>
    <w:rsid w:val="00566EA6"/>
    <w:rsid w:val="005707CC"/>
    <w:rsid w:val="00592745"/>
    <w:rsid w:val="005A043E"/>
    <w:rsid w:val="005A0B7A"/>
    <w:rsid w:val="005A2755"/>
    <w:rsid w:val="005B251F"/>
    <w:rsid w:val="005B5F53"/>
    <w:rsid w:val="005C6D0E"/>
    <w:rsid w:val="005D2049"/>
    <w:rsid w:val="005E14C0"/>
    <w:rsid w:val="005E5353"/>
    <w:rsid w:val="005F0376"/>
    <w:rsid w:val="005F669C"/>
    <w:rsid w:val="006102BC"/>
    <w:rsid w:val="00615F8B"/>
    <w:rsid w:val="00616F5E"/>
    <w:rsid w:val="0061753F"/>
    <w:rsid w:val="0062688F"/>
    <w:rsid w:val="00635DD9"/>
    <w:rsid w:val="00640F62"/>
    <w:rsid w:val="00644698"/>
    <w:rsid w:val="00644EBC"/>
    <w:rsid w:val="00662C81"/>
    <w:rsid w:val="006666B8"/>
    <w:rsid w:val="006911D4"/>
    <w:rsid w:val="00695459"/>
    <w:rsid w:val="006976F9"/>
    <w:rsid w:val="006A2EA9"/>
    <w:rsid w:val="006A2FC3"/>
    <w:rsid w:val="006B1465"/>
    <w:rsid w:val="006C14E2"/>
    <w:rsid w:val="006C5BA6"/>
    <w:rsid w:val="006D6E92"/>
    <w:rsid w:val="006E2ED9"/>
    <w:rsid w:val="006E4C71"/>
    <w:rsid w:val="006E5376"/>
    <w:rsid w:val="006F3B92"/>
    <w:rsid w:val="006F7631"/>
    <w:rsid w:val="00700A0A"/>
    <w:rsid w:val="007067C2"/>
    <w:rsid w:val="00710B10"/>
    <w:rsid w:val="007154FB"/>
    <w:rsid w:val="00721DB5"/>
    <w:rsid w:val="007228E1"/>
    <w:rsid w:val="00723986"/>
    <w:rsid w:val="007313D3"/>
    <w:rsid w:val="00731DC1"/>
    <w:rsid w:val="00735A21"/>
    <w:rsid w:val="00737A34"/>
    <w:rsid w:val="007506BA"/>
    <w:rsid w:val="007521DE"/>
    <w:rsid w:val="00764156"/>
    <w:rsid w:val="00766D33"/>
    <w:rsid w:val="00767DED"/>
    <w:rsid w:val="0077015D"/>
    <w:rsid w:val="007703DB"/>
    <w:rsid w:val="00791565"/>
    <w:rsid w:val="00793578"/>
    <w:rsid w:val="00797B9B"/>
    <w:rsid w:val="007B09BC"/>
    <w:rsid w:val="007B3CAF"/>
    <w:rsid w:val="007B4642"/>
    <w:rsid w:val="007B7D69"/>
    <w:rsid w:val="007D1F88"/>
    <w:rsid w:val="007D3558"/>
    <w:rsid w:val="007D47C5"/>
    <w:rsid w:val="007E3BCC"/>
    <w:rsid w:val="007E42BA"/>
    <w:rsid w:val="007E5EE7"/>
    <w:rsid w:val="007F4B69"/>
    <w:rsid w:val="00803DE0"/>
    <w:rsid w:val="0081151F"/>
    <w:rsid w:val="00815837"/>
    <w:rsid w:val="0081792A"/>
    <w:rsid w:val="00817C93"/>
    <w:rsid w:val="008232F0"/>
    <w:rsid w:val="008308D1"/>
    <w:rsid w:val="00832868"/>
    <w:rsid w:val="008340DD"/>
    <w:rsid w:val="00834BBA"/>
    <w:rsid w:val="00847655"/>
    <w:rsid w:val="00854B16"/>
    <w:rsid w:val="008612D7"/>
    <w:rsid w:val="008716FB"/>
    <w:rsid w:val="0087192C"/>
    <w:rsid w:val="00873B3F"/>
    <w:rsid w:val="00874386"/>
    <w:rsid w:val="00880A55"/>
    <w:rsid w:val="008859D1"/>
    <w:rsid w:val="00885D2F"/>
    <w:rsid w:val="00897D91"/>
    <w:rsid w:val="008B1CAA"/>
    <w:rsid w:val="008B3B09"/>
    <w:rsid w:val="008B534E"/>
    <w:rsid w:val="008C4579"/>
    <w:rsid w:val="008E3368"/>
    <w:rsid w:val="008E376A"/>
    <w:rsid w:val="008E663C"/>
    <w:rsid w:val="009029FF"/>
    <w:rsid w:val="00907323"/>
    <w:rsid w:val="00907568"/>
    <w:rsid w:val="00914A8D"/>
    <w:rsid w:val="0092313A"/>
    <w:rsid w:val="009274DD"/>
    <w:rsid w:val="00942A05"/>
    <w:rsid w:val="009436A1"/>
    <w:rsid w:val="00950C6B"/>
    <w:rsid w:val="00950DE1"/>
    <w:rsid w:val="00965099"/>
    <w:rsid w:val="0096649C"/>
    <w:rsid w:val="00967604"/>
    <w:rsid w:val="009733F6"/>
    <w:rsid w:val="00983AE5"/>
    <w:rsid w:val="00986CF5"/>
    <w:rsid w:val="0099044A"/>
    <w:rsid w:val="009907F2"/>
    <w:rsid w:val="00995430"/>
    <w:rsid w:val="0099654A"/>
    <w:rsid w:val="009A0281"/>
    <w:rsid w:val="009A4570"/>
    <w:rsid w:val="009A75D4"/>
    <w:rsid w:val="009B4995"/>
    <w:rsid w:val="009C2EEC"/>
    <w:rsid w:val="009C5A37"/>
    <w:rsid w:val="009D04F7"/>
    <w:rsid w:val="009D609B"/>
    <w:rsid w:val="009D6494"/>
    <w:rsid w:val="009F0918"/>
    <w:rsid w:val="009F2183"/>
    <w:rsid w:val="00A10599"/>
    <w:rsid w:val="00A11B29"/>
    <w:rsid w:val="00A154AC"/>
    <w:rsid w:val="00A2295E"/>
    <w:rsid w:val="00A30CD0"/>
    <w:rsid w:val="00A324F7"/>
    <w:rsid w:val="00A33578"/>
    <w:rsid w:val="00A368BD"/>
    <w:rsid w:val="00A467C6"/>
    <w:rsid w:val="00A47D64"/>
    <w:rsid w:val="00A64EB6"/>
    <w:rsid w:val="00A67077"/>
    <w:rsid w:val="00A67921"/>
    <w:rsid w:val="00A817BF"/>
    <w:rsid w:val="00A81EDA"/>
    <w:rsid w:val="00A82F73"/>
    <w:rsid w:val="00A85687"/>
    <w:rsid w:val="00A87592"/>
    <w:rsid w:val="00AA1B35"/>
    <w:rsid w:val="00AA573C"/>
    <w:rsid w:val="00AB3565"/>
    <w:rsid w:val="00AB544C"/>
    <w:rsid w:val="00AC01D0"/>
    <w:rsid w:val="00AC2BDF"/>
    <w:rsid w:val="00AD19B9"/>
    <w:rsid w:val="00AD2700"/>
    <w:rsid w:val="00AD4DAD"/>
    <w:rsid w:val="00AE161E"/>
    <w:rsid w:val="00AE496F"/>
    <w:rsid w:val="00AE5CCF"/>
    <w:rsid w:val="00AF235B"/>
    <w:rsid w:val="00AF3E37"/>
    <w:rsid w:val="00AF5756"/>
    <w:rsid w:val="00AF7463"/>
    <w:rsid w:val="00B0390C"/>
    <w:rsid w:val="00B056A3"/>
    <w:rsid w:val="00B117DC"/>
    <w:rsid w:val="00B13623"/>
    <w:rsid w:val="00B159C7"/>
    <w:rsid w:val="00B20371"/>
    <w:rsid w:val="00B23433"/>
    <w:rsid w:val="00B321B4"/>
    <w:rsid w:val="00B3338E"/>
    <w:rsid w:val="00B37C1B"/>
    <w:rsid w:val="00B40F00"/>
    <w:rsid w:val="00B54A62"/>
    <w:rsid w:val="00B64DF1"/>
    <w:rsid w:val="00B7247A"/>
    <w:rsid w:val="00B73FA2"/>
    <w:rsid w:val="00B755A2"/>
    <w:rsid w:val="00B82008"/>
    <w:rsid w:val="00BA1588"/>
    <w:rsid w:val="00BA350D"/>
    <w:rsid w:val="00BB24AB"/>
    <w:rsid w:val="00BB4153"/>
    <w:rsid w:val="00BB7108"/>
    <w:rsid w:val="00BC2624"/>
    <w:rsid w:val="00BC2B6F"/>
    <w:rsid w:val="00BC6A0F"/>
    <w:rsid w:val="00BC748E"/>
    <w:rsid w:val="00BE7D1A"/>
    <w:rsid w:val="00BF634C"/>
    <w:rsid w:val="00C069FC"/>
    <w:rsid w:val="00C10BC9"/>
    <w:rsid w:val="00C12972"/>
    <w:rsid w:val="00C23360"/>
    <w:rsid w:val="00C50B1D"/>
    <w:rsid w:val="00C5165D"/>
    <w:rsid w:val="00C72FBC"/>
    <w:rsid w:val="00C9084D"/>
    <w:rsid w:val="00C9564B"/>
    <w:rsid w:val="00C95BCE"/>
    <w:rsid w:val="00C96CBE"/>
    <w:rsid w:val="00CB0129"/>
    <w:rsid w:val="00CB37A0"/>
    <w:rsid w:val="00CB6839"/>
    <w:rsid w:val="00CC08B6"/>
    <w:rsid w:val="00CC11E5"/>
    <w:rsid w:val="00CC3FAC"/>
    <w:rsid w:val="00CC7199"/>
    <w:rsid w:val="00CC7459"/>
    <w:rsid w:val="00CD1F25"/>
    <w:rsid w:val="00CD4098"/>
    <w:rsid w:val="00CE12F2"/>
    <w:rsid w:val="00CF0BF6"/>
    <w:rsid w:val="00CF2D4C"/>
    <w:rsid w:val="00CF5399"/>
    <w:rsid w:val="00D1118B"/>
    <w:rsid w:val="00D309C7"/>
    <w:rsid w:val="00D5545A"/>
    <w:rsid w:val="00D57CB0"/>
    <w:rsid w:val="00D776E9"/>
    <w:rsid w:val="00D9030C"/>
    <w:rsid w:val="00D96236"/>
    <w:rsid w:val="00DB35E9"/>
    <w:rsid w:val="00DB5E86"/>
    <w:rsid w:val="00DC0AC0"/>
    <w:rsid w:val="00DC40A6"/>
    <w:rsid w:val="00DC41AC"/>
    <w:rsid w:val="00DC60B8"/>
    <w:rsid w:val="00DD53B2"/>
    <w:rsid w:val="00DD796C"/>
    <w:rsid w:val="00DE522E"/>
    <w:rsid w:val="00DE5381"/>
    <w:rsid w:val="00DF2FDD"/>
    <w:rsid w:val="00DF405A"/>
    <w:rsid w:val="00E1090F"/>
    <w:rsid w:val="00E10BE7"/>
    <w:rsid w:val="00E2324F"/>
    <w:rsid w:val="00E23D81"/>
    <w:rsid w:val="00E379CF"/>
    <w:rsid w:val="00E41ED3"/>
    <w:rsid w:val="00E44DD7"/>
    <w:rsid w:val="00E548F8"/>
    <w:rsid w:val="00E563A3"/>
    <w:rsid w:val="00E5799E"/>
    <w:rsid w:val="00E70FE8"/>
    <w:rsid w:val="00E72826"/>
    <w:rsid w:val="00E8512F"/>
    <w:rsid w:val="00E8627C"/>
    <w:rsid w:val="00E90B61"/>
    <w:rsid w:val="00E9717B"/>
    <w:rsid w:val="00EC0542"/>
    <w:rsid w:val="00EC7B5E"/>
    <w:rsid w:val="00ED62AF"/>
    <w:rsid w:val="00EF3D87"/>
    <w:rsid w:val="00EF48E1"/>
    <w:rsid w:val="00EF5142"/>
    <w:rsid w:val="00F02631"/>
    <w:rsid w:val="00F0505F"/>
    <w:rsid w:val="00F11BF9"/>
    <w:rsid w:val="00F12E88"/>
    <w:rsid w:val="00F174A0"/>
    <w:rsid w:val="00F237C5"/>
    <w:rsid w:val="00F3017A"/>
    <w:rsid w:val="00F33ED3"/>
    <w:rsid w:val="00F354FD"/>
    <w:rsid w:val="00F449DF"/>
    <w:rsid w:val="00F46FB7"/>
    <w:rsid w:val="00F474E5"/>
    <w:rsid w:val="00F51627"/>
    <w:rsid w:val="00F5320C"/>
    <w:rsid w:val="00F56D92"/>
    <w:rsid w:val="00F73F75"/>
    <w:rsid w:val="00F750CE"/>
    <w:rsid w:val="00F762A9"/>
    <w:rsid w:val="00F82A3A"/>
    <w:rsid w:val="00F833F2"/>
    <w:rsid w:val="00F8632A"/>
    <w:rsid w:val="00F900C3"/>
    <w:rsid w:val="00F9446C"/>
    <w:rsid w:val="00F975D9"/>
    <w:rsid w:val="00F97662"/>
    <w:rsid w:val="00FD1D2E"/>
    <w:rsid w:val="00FD2FA3"/>
    <w:rsid w:val="00FE706A"/>
    <w:rsid w:val="00FE71BD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B5D354"/>
  <w15:docId w15:val="{D6D33D86-51F4-4677-8570-E024567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CD1F2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7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24F700-BB8B-4813-92A0-26EAA16D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1060</Words>
  <Characters>6048</Characters>
  <Application>Microsoft Office Word</Application>
  <DocSecurity>0</DocSecurity>
  <Lines>50</Lines>
  <Paragraphs>14</Paragraphs>
  <ScaleCrop>false</ScaleCrop>
  <Company>HOME</Company>
  <LinksUpToDate>false</LinksUpToDate>
  <CharactersWithSpaces>7094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user</cp:lastModifiedBy>
  <cp:revision>4</cp:revision>
  <cp:lastPrinted>2015-04-24T04:24:00Z</cp:lastPrinted>
  <dcterms:created xsi:type="dcterms:W3CDTF">2024-01-08T03:31:00Z</dcterms:created>
  <dcterms:modified xsi:type="dcterms:W3CDTF">2024-01-18T06:57:00Z</dcterms:modified>
</cp:coreProperties>
</file>